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11D" w:rsidRPr="00E3011D" w:rsidRDefault="00E3011D" w:rsidP="00E3011D">
      <w:pPr>
        <w:spacing w:after="120" w:line="276" w:lineRule="auto"/>
        <w:jc w:val="center"/>
        <w:rPr>
          <w:rFonts w:eastAsia="Calibri" w:cs="Times New Roman"/>
          <w:b/>
          <w:bCs/>
          <w:sz w:val="28"/>
          <w:szCs w:val="28"/>
          <w:lang w:val="nl-NL" w:eastAsia="vi-VN"/>
        </w:rPr>
      </w:pPr>
      <w:r w:rsidRPr="00E3011D">
        <w:rPr>
          <w:rFonts w:eastAsia="Calibri" w:cs="Times New Roman"/>
          <w:b/>
          <w:bCs/>
          <w:sz w:val="28"/>
          <w:szCs w:val="28"/>
          <w:lang w:val="nl-NL" w:eastAsia="vi-VN"/>
        </w:rPr>
        <w:t>CHUẨN MỰC VIỆT NAM VỀ DỊCH VỤ LIÊN QUAN</w:t>
      </w:r>
    </w:p>
    <w:p w:rsidR="00E3011D" w:rsidRPr="00E3011D" w:rsidRDefault="00E3011D" w:rsidP="00E3011D">
      <w:pPr>
        <w:widowControl w:val="0"/>
        <w:spacing w:after="0" w:line="240" w:lineRule="auto"/>
        <w:jc w:val="center"/>
        <w:outlineLvl w:val="3"/>
        <w:rPr>
          <w:rFonts w:eastAsia="Calibri" w:cs="Times New Roman"/>
          <w:b/>
          <w:bCs/>
          <w:sz w:val="28"/>
          <w:szCs w:val="28"/>
          <w:lang w:val="nl-NL" w:eastAsia="vi-VN"/>
        </w:rPr>
      </w:pPr>
      <w:r w:rsidRPr="00E3011D">
        <w:rPr>
          <w:rFonts w:eastAsia="Calibri" w:cs="Times New Roman"/>
          <w:b/>
          <w:bCs/>
          <w:sz w:val="28"/>
          <w:szCs w:val="28"/>
          <w:lang w:val="nl-NL" w:eastAsia="vi-VN"/>
        </w:rPr>
        <w:t xml:space="preserve">Chuẩn mực số 4400: Hợp đồng thực hiện </w:t>
      </w:r>
    </w:p>
    <w:p w:rsidR="00E3011D" w:rsidRPr="00E3011D" w:rsidRDefault="00E3011D" w:rsidP="00E3011D">
      <w:pPr>
        <w:widowControl w:val="0"/>
        <w:spacing w:after="0" w:line="240" w:lineRule="auto"/>
        <w:jc w:val="center"/>
        <w:outlineLvl w:val="3"/>
        <w:rPr>
          <w:rFonts w:eastAsia="Calibri" w:cs="Times New Roman"/>
          <w:b/>
          <w:bCs/>
          <w:sz w:val="26"/>
          <w:szCs w:val="26"/>
          <w:lang w:val="nl-NL" w:eastAsia="vi-VN"/>
        </w:rPr>
      </w:pPr>
      <w:r w:rsidRPr="00E3011D">
        <w:rPr>
          <w:rFonts w:eastAsia="Calibri" w:cs="Times New Roman"/>
          <w:b/>
          <w:bCs/>
          <w:sz w:val="28"/>
          <w:szCs w:val="28"/>
          <w:lang w:val="nl-NL" w:eastAsia="vi-VN"/>
        </w:rPr>
        <w:t>các thủ tục thỏa thuận trước đối với thông tin tài chính</w:t>
      </w:r>
      <w:r w:rsidRPr="00E3011D">
        <w:rPr>
          <w:rFonts w:eastAsia="Calibri" w:cs="Times New Roman"/>
          <w:b/>
          <w:bCs/>
          <w:sz w:val="26"/>
          <w:szCs w:val="26"/>
          <w:lang w:val="nl-NL" w:eastAsia="vi-VN"/>
        </w:rPr>
        <w:t xml:space="preserve"> </w:t>
      </w:r>
    </w:p>
    <w:p w:rsidR="00E3011D" w:rsidRPr="00E3011D" w:rsidRDefault="00E3011D" w:rsidP="00E3011D">
      <w:pPr>
        <w:spacing w:after="0" w:line="240" w:lineRule="auto"/>
        <w:jc w:val="center"/>
        <w:rPr>
          <w:rFonts w:eastAsia="Calibri" w:cs="Times New Roman"/>
          <w:i/>
          <w:iCs/>
          <w:sz w:val="26"/>
          <w:szCs w:val="26"/>
          <w:lang w:val="nl-NL" w:eastAsia="vi-VN"/>
        </w:rPr>
      </w:pPr>
      <w:r w:rsidRPr="00E3011D">
        <w:rPr>
          <w:rFonts w:eastAsia="Calibri" w:cs="Times New Roman"/>
          <w:i/>
          <w:iCs/>
          <w:sz w:val="26"/>
          <w:szCs w:val="26"/>
          <w:lang w:val="nl-NL" w:eastAsia="vi-VN"/>
        </w:rPr>
        <w:t>(Ban hành kèm theo Thông tư số 68/2015/TT-BTC</w:t>
      </w:r>
    </w:p>
    <w:p w:rsidR="00E3011D" w:rsidRPr="00E3011D" w:rsidRDefault="00E3011D" w:rsidP="00E3011D">
      <w:pPr>
        <w:spacing w:after="0" w:line="240" w:lineRule="auto"/>
        <w:jc w:val="center"/>
        <w:rPr>
          <w:rFonts w:eastAsia="Calibri" w:cs="Times New Roman"/>
          <w:i/>
          <w:iCs/>
          <w:sz w:val="26"/>
          <w:szCs w:val="26"/>
          <w:lang w:val="nl-NL" w:eastAsia="vi-VN"/>
        </w:rPr>
      </w:pPr>
      <w:r w:rsidRPr="00E3011D">
        <w:rPr>
          <w:rFonts w:eastAsia="Calibri" w:cs="Times New Roman"/>
          <w:i/>
          <w:iCs/>
          <w:sz w:val="26"/>
          <w:szCs w:val="26"/>
          <w:lang w:val="nl-NL" w:eastAsia="vi-VN"/>
        </w:rPr>
        <w:t xml:space="preserve"> ngày 08 tháng 5 năm 2015 của Bộ Tài chính)</w:t>
      </w:r>
    </w:p>
    <w:p w:rsidR="00E3011D" w:rsidRPr="00E3011D" w:rsidRDefault="00E3011D" w:rsidP="00E3011D">
      <w:pPr>
        <w:spacing w:after="0" w:line="240" w:lineRule="auto"/>
        <w:jc w:val="center"/>
        <w:rPr>
          <w:rFonts w:eastAsia="Calibri" w:cs="Times New Roman"/>
          <w:i/>
          <w:iCs/>
          <w:sz w:val="26"/>
          <w:szCs w:val="26"/>
          <w:lang w:val="nl-NL" w:eastAsia="vi-VN"/>
        </w:rPr>
      </w:pPr>
    </w:p>
    <w:p w:rsidR="00E3011D" w:rsidRPr="00E3011D" w:rsidRDefault="00E3011D" w:rsidP="00E3011D">
      <w:pPr>
        <w:spacing w:after="0" w:line="240" w:lineRule="auto"/>
        <w:jc w:val="center"/>
        <w:rPr>
          <w:rFonts w:eastAsia="Calibri" w:cs="Times New Roman"/>
          <w:i/>
          <w:iCs/>
          <w:sz w:val="26"/>
          <w:szCs w:val="26"/>
          <w:lang w:val="nl-NL" w:eastAsia="vi-VN"/>
        </w:rPr>
      </w:pPr>
    </w:p>
    <w:p w:rsidR="00E3011D" w:rsidRPr="00E3011D" w:rsidRDefault="00E3011D" w:rsidP="00E3011D">
      <w:pPr>
        <w:spacing w:after="0" w:line="240" w:lineRule="auto"/>
        <w:jc w:val="both"/>
        <w:rPr>
          <w:rFonts w:eastAsia="Calibri" w:cs="Times New Roman"/>
          <w:b/>
          <w:sz w:val="28"/>
          <w:szCs w:val="28"/>
          <w:lang w:val="nl-NL" w:eastAsia="vi-VN"/>
        </w:rPr>
      </w:pPr>
      <w:r w:rsidRPr="00E3011D">
        <w:rPr>
          <w:rFonts w:eastAsia="Calibri" w:cs="Times New Roman"/>
          <w:b/>
          <w:sz w:val="28"/>
          <w:szCs w:val="28"/>
          <w:lang w:val="nl-NL" w:eastAsia="vi-VN"/>
        </w:rPr>
        <w:t>I/ QUY ĐỊNH CHUNG</w:t>
      </w:r>
    </w:p>
    <w:p w:rsidR="00E3011D" w:rsidRPr="00E3011D" w:rsidRDefault="00E3011D" w:rsidP="00E3011D">
      <w:pPr>
        <w:numPr>
          <w:ilvl w:val="0"/>
          <w:numId w:val="4"/>
        </w:numPr>
        <w:tabs>
          <w:tab w:val="left" w:pos="540"/>
        </w:tabs>
        <w:spacing w:before="120" w:after="0" w:line="240" w:lineRule="auto"/>
        <w:ind w:left="540" w:hanging="540"/>
        <w:contextualSpacing/>
        <w:jc w:val="both"/>
        <w:rPr>
          <w:rFonts w:eastAsia="Calibri" w:cs="Times New Roman"/>
          <w:sz w:val="26"/>
          <w:szCs w:val="26"/>
          <w:lang w:val="nl-NL" w:eastAsia="vi-VN"/>
        </w:rPr>
      </w:pPr>
      <w:r w:rsidRPr="00E3011D">
        <w:rPr>
          <w:rFonts w:eastAsia="Calibri" w:cs="Times New Roman"/>
          <w:sz w:val="26"/>
          <w:szCs w:val="26"/>
          <w:lang w:val="nl-NL" w:eastAsia="vi-VN"/>
        </w:rPr>
        <w:t>Chuẩn mực này quy định và hướng dẫn trách nhiệm của kế toán viên hành nghề và doanh nghiệp dịch vụ kế toán, kiểm toán viên hành nghề và doanh nghiệp kiểm toán</w:t>
      </w:r>
      <w:r w:rsidRPr="00E3011D">
        <w:rPr>
          <w:rFonts w:eastAsia="Calibri" w:cs="Times New Roman"/>
          <w:i/>
          <w:sz w:val="26"/>
          <w:szCs w:val="26"/>
          <w:lang w:val="nl-NL" w:eastAsia="vi-VN"/>
        </w:rPr>
        <w:t xml:space="preserve"> (sau đây gọi là “người hành nghề”)</w:t>
      </w:r>
      <w:r w:rsidRPr="00E3011D">
        <w:rPr>
          <w:rFonts w:eastAsia="Calibri" w:cs="Times New Roman"/>
          <w:sz w:val="26"/>
          <w:szCs w:val="26"/>
          <w:lang w:val="nl-NL" w:eastAsia="vi-VN"/>
        </w:rPr>
        <w:t xml:space="preserve"> khi thực hiện hợp đồng thực hiện các thủ tục thỏa thuận trước đối với thông tin tài chính, hình thức và nội dung của báo cáo phát hành liên quan đến dịch vụ đó. </w:t>
      </w:r>
    </w:p>
    <w:p w:rsidR="00E3011D" w:rsidRPr="00E3011D" w:rsidRDefault="00E3011D" w:rsidP="00E3011D">
      <w:pPr>
        <w:widowControl w:val="0"/>
        <w:tabs>
          <w:tab w:val="left" w:pos="540"/>
        </w:tabs>
        <w:spacing w:before="120" w:after="0" w:line="240" w:lineRule="auto"/>
        <w:ind w:left="567" w:hanging="27"/>
        <w:jc w:val="both"/>
        <w:outlineLvl w:val="3"/>
        <w:rPr>
          <w:rFonts w:eastAsia="Calibri" w:cs="Times New Roman"/>
          <w:i/>
          <w:sz w:val="26"/>
          <w:szCs w:val="26"/>
          <w:lang w:val="nl-NL" w:eastAsia="vi-VN"/>
        </w:rPr>
      </w:pPr>
      <w:r w:rsidRPr="00E3011D">
        <w:rPr>
          <w:rFonts w:eastAsia="Calibri" w:cs="Times New Roman"/>
          <w:i/>
          <w:sz w:val="26"/>
          <w:szCs w:val="26"/>
          <w:lang w:val="nl-NL" w:eastAsia="vi-VN"/>
        </w:rPr>
        <w:t>Trong Chuẩn mực này, thuật ngữ “người hành nghề” được hiểu là những người thực hiện hợp đồng thực hiện các thủ tục thỏa thuận trước đối với thông tin tài chính, bao gồm thành viên Ban Giám đốc phụ trách tổng thể hợp đồng dịch vụ, kế toán viên hành nghề, kiểm toán viên hành nghề và các thành viên khác trong nhóm thực hiện hợp đồng thực hiện các thủ tục thỏa thuận trước đối với thông tin tài chính và trong hầu hết các trường hợp, bao gồm cả doanh nghiệp dịch vụ kế toán, doanh nghiệp kiểm toán (sau đây gọi là “doanh nghiệp kế toán, kiểm toán”). Khi Chuẩn mực này nhấn mạnh yêu cầu và trách nhiệm của thành viên Ban Giám đốc phụ trách tổng thể hợp đồng dịch vụ hoặc trách nhiệm của doanh nghiệp kế toán, kiểm toán, thì thuật ngữ “thành viên Ban Giám đốc phụ trách tổng thể hợp đồng dịch vụ” hoặc thuật ngữ “doanh nghiệp kế toán, kiểm toán” được sử dụng thay cho thuật ngữ “người hành nghề”. Thuật ngữ “thành viên Ban Giám đốc phụ trách tổng thể hợp đồng dịch vụ” và “doanh nghiệp kế toán, kiểm toán” được sử dụng tương đương đối với lĩnh vực công khi thích hợp.</w:t>
      </w:r>
    </w:p>
    <w:p w:rsidR="00E3011D" w:rsidRPr="00E3011D" w:rsidRDefault="00E3011D" w:rsidP="00E3011D">
      <w:pPr>
        <w:numPr>
          <w:ilvl w:val="0"/>
          <w:numId w:val="4"/>
        </w:numPr>
        <w:tabs>
          <w:tab w:val="left" w:pos="540"/>
        </w:tabs>
        <w:spacing w:before="120" w:after="0" w:line="240" w:lineRule="auto"/>
        <w:ind w:left="540" w:hanging="540"/>
        <w:jc w:val="both"/>
        <w:rPr>
          <w:rFonts w:eastAsia="Calibri" w:cs="Times New Roman"/>
          <w:sz w:val="26"/>
          <w:szCs w:val="26"/>
          <w:lang w:val="nl-NL" w:eastAsia="vi-VN"/>
        </w:rPr>
      </w:pPr>
      <w:r w:rsidRPr="00E3011D">
        <w:rPr>
          <w:rFonts w:eastAsia="Calibri" w:cs="Times New Roman"/>
          <w:sz w:val="26"/>
          <w:szCs w:val="26"/>
          <w:lang w:val="nl-NL" w:eastAsia="vi-VN"/>
        </w:rPr>
        <w:t xml:space="preserve">Chuẩn mực này áp dụng cho các hợp đồng dịch vụ có liên quan đến thông tin tài chính. Tuy nhiên, Chuẩn mực này cũng có thể đưa ra những hướng dẫn hữu ích cho các hợp đồng dịch vụ có liên quan đến thông tin phi tài chính, với điều kiện </w:t>
      </w: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hiểu biết đầy đủ về đối tượng của dịch vụ và có các tiêu chí hợp lý để làm cơ sở cho các phát hiện của </w:t>
      </w: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Các quy định và hướng dẫn trong các chuẩn mực kiểm toán Việt Nam (VSA) có liên quan cũng cần thiết cho </w:t>
      </w: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khi thực hiện hợp đồng thực hiện các thủ tục thỏa thuận trước đối với thông tin tài chính. </w:t>
      </w:r>
    </w:p>
    <w:p w:rsidR="00E3011D" w:rsidRPr="00E3011D" w:rsidRDefault="00E3011D" w:rsidP="00E3011D">
      <w:pPr>
        <w:numPr>
          <w:ilvl w:val="0"/>
          <w:numId w:val="4"/>
        </w:numPr>
        <w:tabs>
          <w:tab w:val="clear" w:pos="785"/>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240" w:lineRule="atLeast"/>
        <w:ind w:left="540" w:hanging="540"/>
        <w:jc w:val="both"/>
        <w:rPr>
          <w:rFonts w:eastAsia="Calibri" w:cs="Times New Roman"/>
          <w:bCs/>
          <w:sz w:val="26"/>
          <w:szCs w:val="26"/>
          <w:lang w:val="nl-NL" w:eastAsia="vi-VN"/>
        </w:rPr>
      </w:pPr>
      <w:r w:rsidRPr="00E3011D">
        <w:rPr>
          <w:rFonts w:eastAsia="Calibri" w:cs="Times New Roman"/>
          <w:bCs/>
          <w:sz w:val="26"/>
          <w:szCs w:val="26"/>
          <w:lang w:val="nl-NL" w:eastAsia="vi-VN"/>
        </w:rPr>
        <w:t xml:space="preserve">Hợp đồng thực hiện các thủ tục thoả thuận trước có thể yêu cầu </w:t>
      </w:r>
      <w:r w:rsidRPr="00E3011D">
        <w:rPr>
          <w:rFonts w:eastAsia="Calibri" w:cs="Times New Roman"/>
          <w:bCs/>
          <w:i/>
          <w:sz w:val="26"/>
          <w:szCs w:val="26"/>
          <w:lang w:val="nl-NL" w:eastAsia="vi-VN"/>
        </w:rPr>
        <w:t>người hành nghề</w:t>
      </w:r>
      <w:r w:rsidRPr="00E3011D">
        <w:rPr>
          <w:rFonts w:eastAsia="Calibri" w:cs="Times New Roman"/>
          <w:bCs/>
          <w:sz w:val="26"/>
          <w:szCs w:val="26"/>
          <w:lang w:val="nl-NL" w:eastAsia="vi-VN"/>
        </w:rPr>
        <w:t xml:space="preserve"> thực hiện các thủ tục nhất định đối với các khoản mục riêng lẻ của báo cáo tài chính (ví dụ: khoản phải trả người bán, khoản phải thu khách hàng, nghiệp vụ mua từ các bên liên quan, doanh thu và lợi nhuận một bộ phận của đơn vị), một báo cáo tài chính riêng lẻ (ví dụ: bảng cân đối kế toán) hoặc một bộ báo cáo tài chính đầy đủ.</w:t>
      </w:r>
    </w:p>
    <w:p w:rsidR="00E3011D" w:rsidRPr="00E3011D" w:rsidRDefault="00E3011D" w:rsidP="00E3011D">
      <w:pPr>
        <w:numPr>
          <w:ilvl w:val="0"/>
          <w:numId w:val="4"/>
        </w:numPr>
        <w:tabs>
          <w:tab w:val="clear" w:pos="785"/>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240" w:lineRule="atLeast"/>
        <w:ind w:left="540" w:hanging="540"/>
        <w:jc w:val="both"/>
        <w:rPr>
          <w:rFonts w:eastAsia="Calibri" w:cs="Times New Roman"/>
          <w:bCs/>
          <w:sz w:val="26"/>
          <w:szCs w:val="26"/>
          <w:lang w:val="nl-NL" w:eastAsia="vi-VN"/>
        </w:rPr>
      </w:pPr>
      <w:r w:rsidRPr="00E3011D">
        <w:rPr>
          <w:rFonts w:eastAsia="Calibri" w:cs="Times New Roman"/>
          <w:i/>
          <w:sz w:val="26"/>
          <w:szCs w:val="26"/>
          <w:lang w:val="nl-NL" w:eastAsia="vi-VN"/>
        </w:rPr>
        <w:t>Người hành nghề phải tuân thủ những quy định và hướng dẫn của Chuẩn mực này và các điều khoản của hợp đồng khi thực hiện hợp đồng thực hiện các thủ tục thỏa thuận trước đối với thông tin tài chính.</w:t>
      </w:r>
    </w:p>
    <w:p w:rsidR="00E3011D" w:rsidRPr="00E3011D" w:rsidRDefault="00E3011D" w:rsidP="00E3011D">
      <w:pPr>
        <w:tabs>
          <w:tab w:val="num" w:pos="540"/>
        </w:tabs>
        <w:adjustRightInd w:val="0"/>
        <w:spacing w:before="120" w:after="0" w:line="240" w:lineRule="auto"/>
        <w:ind w:left="540" w:hanging="540"/>
        <w:jc w:val="both"/>
        <w:rPr>
          <w:rFonts w:eastAsia="Calibri" w:cs="Times New Roman"/>
          <w:i/>
          <w:sz w:val="26"/>
          <w:szCs w:val="26"/>
          <w:lang w:val="nl-NL" w:eastAsia="vi-VN"/>
        </w:rPr>
      </w:pPr>
      <w:r w:rsidRPr="00E3011D">
        <w:rPr>
          <w:rFonts w:eastAsia="Calibri" w:cs="Times New Roman"/>
          <w:i/>
          <w:sz w:val="26"/>
          <w:szCs w:val="26"/>
          <w:lang w:val="nl-NL" w:eastAsia="vi-VN"/>
        </w:rPr>
        <w:lastRenderedPageBreak/>
        <w:t>04.a Mối liên hệ với Chuẩn mực kiểm soát chất lượng số 1 - Kiểm soát chất lượng doanh nghiệp thực hiện kiểm toán, soát xét báo cáo tài chính, dịch vụ đảm bảo và các dịch vụ liên quan khác (sau đây gọi tắt là “Chuẩn mực kiểm soát chất lượng số 1): Doanh nghiệp kế toán, kiểm toán chịu trách nhiệm đối với hệ thống chính sách và thủ tục kiểm soát chất lượng của doanh nghiệp mình. Chuẩn mực kiểm soát chất lượng số 1 áp dụng cho các doanh nghiệp kế toán, kiểm toán khi thực hiện hợp đồng thực hiện các thủ tục thỏa thuận trước đối với thông tin tài chính theo Chuẩn mực này (xem quy định tại đoạn 04 Chuẩn mực kiểm soát chất lượng số 1). Các quy định và hướng dẫn của Chuẩn mực này liên quan tới việc kiểm soát chất lượng ở cấp độ từng hợp đồng thực hiện các thủ tục thỏa thuận trước đối với thông tin tài chính được thiết lập dựa trên cơ sở là doanh nghiệp kế toán, kiểm toán phải tuân thủ Chuẩn mực kiểm soát chất lượng số 1, các yêu cầu nghề nghiệp khác hoặc các yêu cầu của pháp luật và các quy định có liên quan mà tối thiểu tương đương với Chuẩn mực kiểm soát chất lượng số 1.</w:t>
      </w:r>
    </w:p>
    <w:p w:rsidR="00E3011D" w:rsidRPr="00E3011D" w:rsidRDefault="00E3011D" w:rsidP="00E3011D">
      <w:pPr>
        <w:tabs>
          <w:tab w:val="num" w:pos="540"/>
        </w:tabs>
        <w:adjustRightInd w:val="0"/>
        <w:spacing w:before="120" w:after="0" w:line="240" w:lineRule="auto"/>
        <w:ind w:left="540" w:hanging="540"/>
        <w:jc w:val="both"/>
        <w:rPr>
          <w:rFonts w:eastAsia="Calibri" w:cs="Times New Roman"/>
          <w:bCs/>
          <w:color w:val="000000"/>
          <w:sz w:val="26"/>
          <w:szCs w:val="26"/>
          <w:lang w:val="nl-NL" w:eastAsia="vi-VN"/>
        </w:rPr>
      </w:pPr>
      <w:r w:rsidRPr="00E3011D">
        <w:rPr>
          <w:rFonts w:eastAsia="Calibri" w:cs="Times New Roman"/>
          <w:i/>
          <w:sz w:val="26"/>
          <w:szCs w:val="26"/>
          <w:lang w:val="nl-NL" w:eastAsia="vi-VN"/>
        </w:rPr>
        <w:t>04.b. Đơn vị sử dụng dịch vụ (khách hàng) và các đơn vị, cá nhân có liên quan phải có những hiểu biết cần thiết về các quy định và hướng dẫn của Chuẩn mực này để phối hợp công việc và xử lý các mối quan hệ liên quan đến quá trình thỏa thuận và thực hiện hợp đồng thực hiện các thủ tục thỏa thuận trước đối với thông tin tài chính.</w:t>
      </w:r>
    </w:p>
    <w:p w:rsidR="00E3011D" w:rsidRPr="00E3011D" w:rsidRDefault="00E3011D" w:rsidP="00E3011D">
      <w:pPr>
        <w:tabs>
          <w:tab w:val="num" w:pos="540"/>
        </w:tabs>
        <w:adjustRightInd w:val="0"/>
        <w:spacing w:before="120" w:after="0" w:line="240" w:lineRule="auto"/>
        <w:ind w:left="540" w:hanging="540"/>
        <w:jc w:val="both"/>
        <w:rPr>
          <w:rFonts w:eastAsia="Calibri" w:cs="Times New Roman"/>
          <w:i/>
          <w:sz w:val="26"/>
          <w:szCs w:val="26"/>
          <w:lang w:val="nl-NL" w:eastAsia="vi-VN"/>
        </w:rPr>
      </w:pPr>
    </w:p>
    <w:p w:rsidR="00E3011D" w:rsidRPr="00E3011D" w:rsidRDefault="00E3011D" w:rsidP="00E3011D">
      <w:pPr>
        <w:spacing w:before="120" w:after="0" w:line="240" w:lineRule="auto"/>
        <w:jc w:val="both"/>
        <w:rPr>
          <w:rFonts w:eastAsia="Calibri" w:cs="Times New Roman"/>
          <w:b/>
          <w:sz w:val="28"/>
          <w:szCs w:val="28"/>
          <w:lang w:val="nl-NL" w:eastAsia="vi-VN"/>
        </w:rPr>
      </w:pPr>
      <w:r w:rsidRPr="00E3011D">
        <w:rPr>
          <w:rFonts w:eastAsia="Calibri" w:cs="Times New Roman"/>
          <w:b/>
          <w:sz w:val="28"/>
          <w:szCs w:val="28"/>
          <w:lang w:val="nl-NL" w:eastAsia="vi-VN"/>
        </w:rPr>
        <w:t>II/ NỘI DUNG CHUẨN MỰC</w:t>
      </w:r>
    </w:p>
    <w:p w:rsidR="00E3011D" w:rsidRPr="00E3011D" w:rsidRDefault="00E3011D" w:rsidP="00E3011D">
      <w:pPr>
        <w:spacing w:before="120" w:after="0" w:line="240" w:lineRule="auto"/>
        <w:jc w:val="both"/>
        <w:rPr>
          <w:rFonts w:eastAsia="Calibri" w:cs="Times New Roman"/>
          <w:sz w:val="26"/>
          <w:szCs w:val="26"/>
          <w:lang w:val="nl-NL" w:eastAsia="vi-VN"/>
        </w:rPr>
      </w:pPr>
      <w:r w:rsidRPr="00E3011D">
        <w:rPr>
          <w:rFonts w:eastAsia="Calibri" w:cs="Times New Roman"/>
          <w:b/>
          <w:sz w:val="26"/>
          <w:szCs w:val="26"/>
          <w:lang w:val="nl-NL" w:eastAsia="vi-VN"/>
        </w:rPr>
        <w:t>M</w:t>
      </w:r>
      <w:r w:rsidRPr="00E3011D">
        <w:rPr>
          <w:rFonts w:eastAsia="Calibri" w:cs="Times New Roman"/>
          <w:b/>
          <w:spacing w:val="-6"/>
          <w:sz w:val="26"/>
          <w:szCs w:val="26"/>
          <w:lang w:val="nl-NL" w:eastAsia="vi-VN"/>
        </w:rPr>
        <w:t>ục tiêu của hợp đồng thực hiện các thủ tục thoả thuận trước đối với thông tin tài chính</w:t>
      </w:r>
    </w:p>
    <w:p w:rsidR="00E3011D" w:rsidRPr="00E3011D" w:rsidRDefault="00E3011D" w:rsidP="00E3011D">
      <w:pPr>
        <w:numPr>
          <w:ilvl w:val="0"/>
          <w:numId w:val="4"/>
        </w:numPr>
        <w:tabs>
          <w:tab w:val="clear" w:pos="785"/>
          <w:tab w:val="num" w:pos="540"/>
          <w:tab w:val="left" w:pos="10080"/>
          <w:tab w:val="left" w:pos="10800"/>
          <w:tab w:val="left" w:pos="11520"/>
          <w:tab w:val="left" w:pos="12240"/>
          <w:tab w:val="left" w:pos="12960"/>
          <w:tab w:val="left" w:pos="13680"/>
          <w:tab w:val="left" w:pos="14400"/>
        </w:tabs>
        <w:spacing w:before="120" w:after="0" w:line="240" w:lineRule="atLeast"/>
        <w:ind w:left="540" w:hanging="540"/>
        <w:jc w:val="both"/>
        <w:rPr>
          <w:rFonts w:eastAsia="Calibri" w:cs="Times New Roman"/>
          <w:sz w:val="26"/>
          <w:szCs w:val="26"/>
          <w:lang w:val="nl-NL" w:eastAsia="vi-VN"/>
        </w:rPr>
      </w:pPr>
      <w:r w:rsidRPr="00E3011D">
        <w:rPr>
          <w:rFonts w:eastAsia="Calibri" w:cs="Times New Roman"/>
          <w:b/>
          <w:bCs/>
          <w:sz w:val="26"/>
          <w:szCs w:val="26"/>
          <w:lang w:val="nl-NL" w:eastAsia="vi-VN"/>
        </w:rPr>
        <w:t>M</w:t>
      </w:r>
      <w:r w:rsidRPr="00E3011D">
        <w:rPr>
          <w:rFonts w:eastAsia="Calibri" w:cs="Times New Roman"/>
          <w:b/>
          <w:bCs/>
          <w:spacing w:val="-2"/>
          <w:sz w:val="26"/>
          <w:szCs w:val="26"/>
          <w:lang w:val="nl-NL" w:eastAsia="vi-VN"/>
        </w:rPr>
        <w:t xml:space="preserve">ục tiêu của hợp đồng thực hiện các thủ tục thoả thuận trước đối với thông tin tài chính là để </w:t>
      </w:r>
      <w:r w:rsidRPr="00E3011D">
        <w:rPr>
          <w:rFonts w:eastAsia="Calibri" w:cs="Times New Roman"/>
          <w:b/>
          <w:bCs/>
          <w:i/>
          <w:spacing w:val="-2"/>
          <w:sz w:val="26"/>
          <w:szCs w:val="26"/>
          <w:lang w:val="nl-NL" w:eastAsia="vi-VN"/>
        </w:rPr>
        <w:t>người hành nghề</w:t>
      </w:r>
      <w:r w:rsidRPr="00E3011D">
        <w:rPr>
          <w:rFonts w:eastAsia="Calibri" w:cs="Times New Roman"/>
          <w:b/>
          <w:bCs/>
          <w:spacing w:val="-2"/>
          <w:sz w:val="26"/>
          <w:szCs w:val="26"/>
          <w:lang w:val="nl-NL" w:eastAsia="vi-VN"/>
        </w:rPr>
        <w:t xml:space="preserve"> thực hiện các thủ tục, về bản chất là thủ tục kiểm toán mà </w:t>
      </w:r>
      <w:r w:rsidRPr="00E3011D">
        <w:rPr>
          <w:rFonts w:eastAsia="Calibri" w:cs="Times New Roman"/>
          <w:b/>
          <w:bCs/>
          <w:i/>
          <w:spacing w:val="-2"/>
          <w:sz w:val="26"/>
          <w:szCs w:val="26"/>
          <w:lang w:val="nl-NL" w:eastAsia="vi-VN"/>
        </w:rPr>
        <w:t>người hành nghề</w:t>
      </w:r>
      <w:r w:rsidRPr="00E3011D">
        <w:rPr>
          <w:rFonts w:eastAsia="Calibri" w:cs="Times New Roman"/>
          <w:b/>
          <w:bCs/>
          <w:spacing w:val="-2"/>
          <w:sz w:val="26"/>
          <w:szCs w:val="26"/>
          <w:lang w:val="nl-NL" w:eastAsia="vi-VN"/>
        </w:rPr>
        <w:t xml:space="preserve">, đơn vị thuê dịch vụ </w:t>
      </w:r>
      <w:r w:rsidRPr="00E3011D">
        <w:rPr>
          <w:rFonts w:eastAsia="Calibri" w:cs="Times New Roman"/>
          <w:b/>
          <w:bCs/>
          <w:i/>
          <w:spacing w:val="-2"/>
          <w:sz w:val="26"/>
          <w:szCs w:val="26"/>
          <w:lang w:val="nl-NL" w:eastAsia="vi-VN"/>
        </w:rPr>
        <w:t>(hoặc đơn vị được kiểm tra nếu đơn vị thuê dịch vụ không phải là đơn vị được kiểm tra)</w:t>
      </w:r>
      <w:r w:rsidRPr="00E3011D">
        <w:rPr>
          <w:rFonts w:eastAsia="Calibri" w:cs="Times New Roman"/>
          <w:b/>
          <w:bCs/>
          <w:spacing w:val="-2"/>
          <w:sz w:val="26"/>
          <w:szCs w:val="26"/>
          <w:lang w:val="nl-NL" w:eastAsia="vi-VN"/>
        </w:rPr>
        <w:t xml:space="preserve"> và bất kỳ bên thứ ba có trách nhiệm liên quan nào đã thỏa thuận và báo cáo về các phát hiện thực tế.</w:t>
      </w:r>
    </w:p>
    <w:p w:rsidR="00E3011D" w:rsidRPr="00E3011D" w:rsidRDefault="00E3011D" w:rsidP="00E3011D">
      <w:pPr>
        <w:numPr>
          <w:ilvl w:val="0"/>
          <w:numId w:val="4"/>
        </w:numPr>
        <w:tabs>
          <w:tab w:val="clear" w:pos="785"/>
          <w:tab w:val="num" w:pos="540"/>
          <w:tab w:val="left" w:pos="10080"/>
          <w:tab w:val="left" w:pos="10800"/>
          <w:tab w:val="left" w:pos="11520"/>
          <w:tab w:val="left" w:pos="12240"/>
          <w:tab w:val="left" w:pos="12960"/>
          <w:tab w:val="left" w:pos="13680"/>
          <w:tab w:val="left" w:pos="14400"/>
        </w:tabs>
        <w:spacing w:before="120" w:after="0" w:line="240" w:lineRule="atLeast"/>
        <w:ind w:left="540" w:hanging="540"/>
        <w:jc w:val="both"/>
        <w:rPr>
          <w:rFonts w:eastAsia="Calibri" w:cs="Times New Roman"/>
          <w:sz w:val="26"/>
          <w:szCs w:val="26"/>
          <w:lang w:val="nl-NL" w:eastAsia="vi-VN"/>
        </w:rPr>
      </w:pP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chỉ cung cấp “Báo cáo về các phát hiện thực tế” từ việc thực hiện các thủ tục thoả thuận trước mà không đưa ra bất kỳ sự đảm bảo nào. Do đó, người sử dụng báo cáo về các phát hiện thực tế phải tự đánh giá các thủ tục và các phát hiện do </w:t>
      </w: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báo cáo và tự đưa ra kết luận dựa trên báo cáo về các phát hiện thực tế của </w:t>
      </w: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w:t>
      </w:r>
    </w:p>
    <w:p w:rsidR="00E3011D" w:rsidRPr="00E3011D" w:rsidRDefault="00E3011D" w:rsidP="00E3011D">
      <w:pPr>
        <w:numPr>
          <w:ilvl w:val="0"/>
          <w:numId w:val="4"/>
        </w:numPr>
        <w:tabs>
          <w:tab w:val="clear" w:pos="785"/>
          <w:tab w:val="num" w:pos="540"/>
          <w:tab w:val="left" w:pos="10080"/>
          <w:tab w:val="left" w:pos="10800"/>
          <w:tab w:val="left" w:pos="11520"/>
          <w:tab w:val="left" w:pos="12240"/>
          <w:tab w:val="left" w:pos="12960"/>
          <w:tab w:val="left" w:pos="13680"/>
          <w:tab w:val="left" w:pos="14400"/>
        </w:tabs>
        <w:spacing w:before="120" w:after="0" w:line="240" w:lineRule="atLeast"/>
        <w:ind w:left="540" w:hanging="540"/>
        <w:jc w:val="both"/>
        <w:rPr>
          <w:rFonts w:eastAsia="Calibri" w:cs="Times New Roman"/>
          <w:sz w:val="26"/>
          <w:szCs w:val="26"/>
          <w:lang w:val="nl-NL" w:eastAsia="vi-VN"/>
        </w:rPr>
      </w:pPr>
      <w:r w:rsidRPr="00E3011D">
        <w:rPr>
          <w:rFonts w:eastAsia="Calibri" w:cs="Times New Roman"/>
          <w:sz w:val="26"/>
          <w:szCs w:val="26"/>
          <w:lang w:val="nl-NL" w:eastAsia="vi-VN"/>
        </w:rPr>
        <w:t>Báo cáo về các phát hiện thực tế được giới hạn sử dụng cho các bên đã tham gia thoả thuận về các thủ tục được thực hiện do các bên khác không biết về lý do của các thủ tục đó nên có thể hiểu sai kết quả.</w:t>
      </w:r>
    </w:p>
    <w:p w:rsidR="00E3011D" w:rsidRPr="00E3011D" w:rsidRDefault="00E3011D" w:rsidP="00E3011D">
      <w:pPr>
        <w:spacing w:before="120" w:after="0" w:line="276" w:lineRule="auto"/>
        <w:jc w:val="both"/>
        <w:rPr>
          <w:rFonts w:eastAsia="Calibri" w:cs="Times New Roman"/>
          <w:b/>
          <w:sz w:val="26"/>
          <w:szCs w:val="26"/>
          <w:lang w:val="nl-NL" w:eastAsia="vi-VN"/>
        </w:rPr>
      </w:pPr>
      <w:r w:rsidRPr="00E3011D">
        <w:rPr>
          <w:rFonts w:eastAsia="Calibri" w:cs="Times New Roman"/>
          <w:b/>
          <w:sz w:val="26"/>
          <w:szCs w:val="26"/>
          <w:lang w:val="nl-NL" w:eastAsia="vi-VN"/>
        </w:rPr>
        <w:t>Nguyên tắc chung của hợp đồng thực hiện các thủ tục thoả thuận trước đối với thông tin tài chính</w:t>
      </w:r>
    </w:p>
    <w:p w:rsidR="00E3011D" w:rsidRPr="00E3011D" w:rsidRDefault="00E3011D" w:rsidP="00E3011D">
      <w:pPr>
        <w:numPr>
          <w:ilvl w:val="0"/>
          <w:numId w:val="4"/>
        </w:numPr>
        <w:tabs>
          <w:tab w:val="num" w:pos="540"/>
        </w:tabs>
        <w:spacing w:before="120" w:after="0" w:line="240" w:lineRule="auto"/>
        <w:ind w:left="540" w:hanging="540"/>
        <w:jc w:val="both"/>
        <w:rPr>
          <w:rFonts w:eastAsia="Calibri" w:cs="Times New Roman"/>
          <w:sz w:val="26"/>
          <w:szCs w:val="26"/>
          <w:lang w:val="nl-NL" w:eastAsia="vi-VN"/>
        </w:rPr>
      </w:pPr>
      <w:r w:rsidRPr="00E3011D">
        <w:rPr>
          <w:rFonts w:eastAsia="Calibri" w:cs="Times New Roman"/>
          <w:b/>
          <w:i/>
          <w:sz w:val="26"/>
          <w:szCs w:val="26"/>
          <w:lang w:val="nl-NL" w:eastAsia="vi-VN"/>
        </w:rPr>
        <w:t>Người hành nghề</w:t>
      </w:r>
      <w:r w:rsidRPr="00E3011D">
        <w:rPr>
          <w:rFonts w:eastAsia="Calibri" w:cs="Times New Roman"/>
          <w:b/>
          <w:sz w:val="26"/>
          <w:szCs w:val="26"/>
          <w:lang w:val="nl-NL" w:eastAsia="vi-VN"/>
        </w:rPr>
        <w:t xml:space="preserve"> phải tuân thủ </w:t>
      </w:r>
      <w:r w:rsidRPr="00E3011D">
        <w:rPr>
          <w:rFonts w:eastAsia="Calibri" w:cs="Times New Roman"/>
          <w:b/>
          <w:i/>
          <w:sz w:val="26"/>
          <w:szCs w:val="26"/>
          <w:lang w:val="nl-NL" w:eastAsia="vi-VN"/>
        </w:rPr>
        <w:t>Chuẩn mực đạo đức nghề nghiệp kế toán, kiểm toán</w:t>
      </w:r>
      <w:r w:rsidRPr="00E3011D">
        <w:rPr>
          <w:rFonts w:eastAsia="Calibri" w:cs="Times New Roman"/>
          <w:sz w:val="26"/>
          <w:szCs w:val="26"/>
          <w:lang w:val="nl-NL" w:eastAsia="vi-VN"/>
        </w:rPr>
        <w:t xml:space="preserve">. Các nguyên tắc đạo đức chi phối trách nhiệm nghề nghiệp của </w:t>
      </w: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khi thực hiện loại hợp đồng dịch vụ này gồm:</w:t>
      </w:r>
      <w:r w:rsidRPr="00E3011D">
        <w:rPr>
          <w:rFonts w:eastAsia="Calibri" w:cs="Times New Roman"/>
          <w:b/>
          <w:sz w:val="26"/>
          <w:szCs w:val="26"/>
          <w:lang w:val="nl-NL" w:eastAsia="vi-VN"/>
        </w:rPr>
        <w:t xml:space="preserve"> </w:t>
      </w:r>
      <w:r w:rsidRPr="00E3011D">
        <w:rPr>
          <w:rFonts w:eastAsia="Calibri" w:cs="Times New Roman"/>
          <w:b/>
          <w:sz w:val="26"/>
          <w:szCs w:val="26"/>
          <w:lang w:val="nl-NL" w:eastAsia="vi-VN"/>
        </w:rPr>
        <w:tab/>
      </w:r>
    </w:p>
    <w:p w:rsidR="00E3011D" w:rsidRPr="00E3011D" w:rsidRDefault="00E3011D" w:rsidP="00E3011D">
      <w:pPr>
        <w:numPr>
          <w:ilvl w:val="0"/>
          <w:numId w:val="5"/>
        </w:numPr>
        <w:tabs>
          <w:tab w:val="left" w:pos="1080"/>
        </w:tabs>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lastRenderedPageBreak/>
        <w:t>Tính chính trực;</w:t>
      </w:r>
    </w:p>
    <w:p w:rsidR="00E3011D" w:rsidRPr="00E3011D" w:rsidRDefault="00E3011D" w:rsidP="00E3011D">
      <w:pPr>
        <w:numPr>
          <w:ilvl w:val="0"/>
          <w:numId w:val="5"/>
        </w:numPr>
        <w:tabs>
          <w:tab w:val="left" w:pos="1080"/>
        </w:tabs>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Tính khách quan;</w:t>
      </w:r>
    </w:p>
    <w:p w:rsidR="00E3011D" w:rsidRPr="00E3011D" w:rsidRDefault="00E3011D" w:rsidP="00E3011D">
      <w:pPr>
        <w:numPr>
          <w:ilvl w:val="0"/>
          <w:numId w:val="5"/>
        </w:numPr>
        <w:tabs>
          <w:tab w:val="left" w:pos="1080"/>
        </w:tabs>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Năng lực chuyên môn và tính thận trọng;</w:t>
      </w:r>
    </w:p>
    <w:p w:rsidR="00E3011D" w:rsidRPr="00E3011D" w:rsidRDefault="00E3011D" w:rsidP="00E3011D">
      <w:pPr>
        <w:numPr>
          <w:ilvl w:val="0"/>
          <w:numId w:val="5"/>
        </w:numPr>
        <w:tabs>
          <w:tab w:val="left" w:pos="1080"/>
        </w:tabs>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Tính bảo mật;</w:t>
      </w:r>
    </w:p>
    <w:p w:rsidR="00E3011D" w:rsidRPr="00E3011D" w:rsidRDefault="00E3011D" w:rsidP="00E3011D">
      <w:pPr>
        <w:numPr>
          <w:ilvl w:val="0"/>
          <w:numId w:val="5"/>
        </w:numPr>
        <w:tabs>
          <w:tab w:val="left" w:pos="1080"/>
        </w:tabs>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Tư cách nghề nghiệp.</w:t>
      </w:r>
    </w:p>
    <w:p w:rsidR="00E3011D" w:rsidRPr="00E3011D" w:rsidRDefault="00E3011D" w:rsidP="00E3011D">
      <w:pPr>
        <w:tabs>
          <w:tab w:val="left" w:pos="540"/>
        </w:tabs>
        <w:spacing w:before="120" w:after="0" w:line="240" w:lineRule="auto"/>
        <w:ind w:left="540"/>
        <w:jc w:val="both"/>
        <w:rPr>
          <w:rFonts w:eastAsia="Calibri" w:cs="Times New Roman"/>
          <w:sz w:val="26"/>
          <w:szCs w:val="26"/>
          <w:lang w:val="en-US" w:eastAsia="vi-VN"/>
        </w:rPr>
      </w:pPr>
      <w:r w:rsidRPr="00E3011D">
        <w:rPr>
          <w:rFonts w:eastAsia="Calibri" w:cs="Times New Roman"/>
          <w:sz w:val="26"/>
          <w:szCs w:val="26"/>
          <w:lang w:val="en-US" w:eastAsia="vi-VN"/>
        </w:rPr>
        <w:t xml:space="preserve">Tính độc lập không phải là yêu cầu bắt buộc đối với hợp đồng thực hiện các thủ tục thỏa thuận trước đối với thông tin tài chính. Tuy nhiên, các điều khoản hoặc mục tiêu của một hợp đồng thực hiện các thủ tục thỏa thuận trước đối với thông tin tài chính hoặc các chuẩn mực nghề nghiệp có thể yêu cầu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phải tuân thủ tính độc lập theo các quy định và hướng dẫn của Chuẩn mực đạo đức nghề nghiệp kế toán, kiểm toán. Nếu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không đảm bảo tính độc lập thì phải trình bày về việc này trong báo cáo về các phát hiện thực tế.</w:t>
      </w:r>
    </w:p>
    <w:p w:rsidR="00E3011D" w:rsidRPr="00E3011D" w:rsidRDefault="00E3011D" w:rsidP="00E3011D">
      <w:pPr>
        <w:tabs>
          <w:tab w:val="left"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b/>
          <w:sz w:val="26"/>
          <w:szCs w:val="26"/>
          <w:lang w:val="en-US" w:eastAsia="vi-VN"/>
        </w:rPr>
        <w:t>Xác định các điều khoản của hợp đồng dịch vụ</w:t>
      </w:r>
    </w:p>
    <w:p w:rsidR="00E3011D" w:rsidRPr="00E3011D" w:rsidRDefault="00E3011D" w:rsidP="00E3011D">
      <w:pPr>
        <w:numPr>
          <w:ilvl w:val="0"/>
          <w:numId w:val="4"/>
        </w:numPr>
        <w:tabs>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b/>
          <w:i/>
          <w:sz w:val="26"/>
          <w:szCs w:val="26"/>
          <w:lang w:val="en-US" w:eastAsia="vi-VN"/>
        </w:rPr>
        <w:t>Người hành nghề</w:t>
      </w:r>
      <w:r w:rsidRPr="00E3011D">
        <w:rPr>
          <w:rFonts w:eastAsia="Calibri" w:cs="Times New Roman"/>
          <w:b/>
          <w:sz w:val="26"/>
          <w:szCs w:val="26"/>
          <w:lang w:val="en-US" w:eastAsia="vi-VN"/>
        </w:rPr>
        <w:t xml:space="preserve"> phải đảm bảo với đơn vị thuê dịch vụ và các bên khác nhận báo cáo về các phát hiện thực tế rằng các bên đều đã hiểu rõ về các thủ tục thoả thuận trước và các điều kiện của hợp đồng dịch vụ</w:t>
      </w:r>
      <w:r w:rsidRPr="00E3011D">
        <w:rPr>
          <w:rFonts w:eastAsia="Calibri" w:cs="Times New Roman"/>
          <w:sz w:val="26"/>
          <w:szCs w:val="26"/>
          <w:lang w:val="en-US" w:eastAsia="vi-VN"/>
        </w:rPr>
        <w:t xml:space="preserve">. </w:t>
      </w:r>
    </w:p>
    <w:p w:rsidR="00E3011D" w:rsidRPr="00E3011D" w:rsidRDefault="00E3011D" w:rsidP="00E3011D">
      <w:pPr>
        <w:spacing w:before="120" w:after="0" w:line="240" w:lineRule="auto"/>
        <w:ind w:left="540"/>
        <w:jc w:val="both"/>
        <w:rPr>
          <w:rFonts w:eastAsia="Calibri" w:cs="Times New Roman"/>
          <w:b/>
          <w:sz w:val="26"/>
          <w:szCs w:val="26"/>
          <w:lang w:val="en-US" w:eastAsia="vi-VN"/>
        </w:rPr>
      </w:pPr>
      <w:r w:rsidRPr="00E3011D">
        <w:rPr>
          <w:rFonts w:eastAsia="Calibri" w:cs="Times New Roman"/>
          <w:sz w:val="26"/>
          <w:szCs w:val="26"/>
          <w:lang w:val="en-US" w:eastAsia="vi-VN"/>
        </w:rPr>
        <w:t>Các vấn đề được thoả thuận gồm:</w:t>
      </w:r>
    </w:p>
    <w:p w:rsidR="00E3011D" w:rsidRPr="00E3011D" w:rsidRDefault="00E3011D" w:rsidP="00E3011D">
      <w:pPr>
        <w:numPr>
          <w:ilvl w:val="0"/>
          <w:numId w:val="6"/>
        </w:numPr>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 xml:space="preserve">Bản chất của hợp đồng dịch vụ, kể cả các thủ tục được thực hiện không phải là thủ tục kiểm toán hay thủ tục soát xét và do đó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sẽ không đưa ra bất kỳ sự đảm bảo nào;</w:t>
      </w:r>
    </w:p>
    <w:p w:rsidR="00E3011D" w:rsidRPr="00E3011D" w:rsidRDefault="00E3011D" w:rsidP="00E3011D">
      <w:pPr>
        <w:numPr>
          <w:ilvl w:val="0"/>
          <w:numId w:val="6"/>
        </w:numPr>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Mục đích của hợp đồng dịch vụ;</w:t>
      </w:r>
    </w:p>
    <w:p w:rsidR="00E3011D" w:rsidRPr="00E3011D" w:rsidRDefault="00E3011D" w:rsidP="00E3011D">
      <w:pPr>
        <w:numPr>
          <w:ilvl w:val="0"/>
          <w:numId w:val="6"/>
        </w:numPr>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Xác định thông tin tài chính sẽ được áp dụng các thủ tục thỏa thuận trước;</w:t>
      </w:r>
    </w:p>
    <w:p w:rsidR="00E3011D" w:rsidRPr="00E3011D" w:rsidRDefault="00E3011D" w:rsidP="00E3011D">
      <w:pPr>
        <w:numPr>
          <w:ilvl w:val="0"/>
          <w:numId w:val="6"/>
        </w:numPr>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Nội dung, lịch trình và phạm vi của các thủ tục cụ thể sẽ được thực hiện;</w:t>
      </w:r>
    </w:p>
    <w:p w:rsidR="00E3011D" w:rsidRPr="00E3011D" w:rsidRDefault="00E3011D" w:rsidP="00E3011D">
      <w:pPr>
        <w:numPr>
          <w:ilvl w:val="0"/>
          <w:numId w:val="6"/>
        </w:numPr>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Hình thức dự kiến của báo cáo về các phát hiện thực tế;</w:t>
      </w:r>
    </w:p>
    <w:p w:rsidR="00E3011D" w:rsidRPr="00E3011D" w:rsidRDefault="00E3011D" w:rsidP="00E3011D">
      <w:pPr>
        <w:numPr>
          <w:ilvl w:val="0"/>
          <w:numId w:val="6"/>
        </w:numPr>
        <w:spacing w:before="120" w:after="0" w:line="240" w:lineRule="auto"/>
        <w:ind w:left="1080" w:hanging="540"/>
        <w:jc w:val="both"/>
        <w:rPr>
          <w:rFonts w:eastAsia="Calibri" w:cs="Times New Roman"/>
          <w:sz w:val="26"/>
          <w:szCs w:val="26"/>
          <w:lang w:val="en-US" w:eastAsia="vi-VN"/>
        </w:rPr>
      </w:pPr>
      <w:r w:rsidRPr="00E3011D">
        <w:rPr>
          <w:rFonts w:eastAsia="Calibri" w:cs="Times New Roman"/>
          <w:sz w:val="26"/>
          <w:szCs w:val="26"/>
          <w:lang w:val="en-US" w:eastAsia="vi-VN"/>
        </w:rPr>
        <w:t xml:space="preserve">Xác định phạm vi đối tượng được cung cấp báo cáo về các phát hiện thực tế. Trường hợp phạm vi này trái với quy định của pháp luật thì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không được chấp nhận hợp đồng dịch vụ đó.</w:t>
      </w:r>
    </w:p>
    <w:p w:rsidR="00E3011D" w:rsidRPr="00E3011D" w:rsidRDefault="00E3011D" w:rsidP="00E3011D">
      <w:pPr>
        <w:numPr>
          <w:ilvl w:val="0"/>
          <w:numId w:val="4"/>
        </w:numPr>
        <w:spacing w:before="10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 xml:space="preserve">Trong một số trường hợp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có thể không thảo luận được các thủ tục thỏa thuận trước với tất cả các bên sẽ nhận báo cáo (ví dụ, trường hợp các thủ tục thỏa thuận trước đã được thống nhất giữa cơ quan quản lý Nhà nước, đại diện cơ quan chuyên ngành và tổ chức nghề nghiệp). Trường hợp đó,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cần thảo luận các thủ tục thỏa thuận trước với đại diện thích hợp của các bên và thực hiện bằng hình thức gửi thư, tài liệu trao đổi giữa các bên hoặc/và gửi cho các bên hình thức dự kiến của báo cáo về các phát hiện thực tế sẽ được phát hành.</w:t>
      </w:r>
    </w:p>
    <w:p w:rsidR="00E3011D" w:rsidRPr="00E3011D" w:rsidRDefault="00E3011D" w:rsidP="00E3011D">
      <w:pPr>
        <w:numPr>
          <w:ilvl w:val="0"/>
          <w:numId w:val="4"/>
        </w:numPr>
        <w:spacing w:before="10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 xml:space="preserve">Vì lợi ích của cả khách hàng và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phải gửi cho khách hàng hợp đồng dịch vụ trong đó ghi rõ các điều khoản chính, bao gồm xác nhận việc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chấp nhận sự bổ nhiệm và tránh những hiểu lầm về mục tiêu, phạm vi dịch vụ, trách nhiệm của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và hình thức dự kiến của báo cáo về các phát hiện thực tế sẽ phát hành.</w:t>
      </w:r>
    </w:p>
    <w:p w:rsidR="00E3011D" w:rsidRPr="00E3011D" w:rsidRDefault="00E3011D" w:rsidP="00E3011D">
      <w:pPr>
        <w:numPr>
          <w:ilvl w:val="0"/>
          <w:numId w:val="4"/>
        </w:numPr>
        <w:spacing w:before="10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Những điều khoản có thể sẽ được trình bày trong hợp đồng gồm:</w:t>
      </w:r>
    </w:p>
    <w:p w:rsidR="00E3011D" w:rsidRPr="00E3011D" w:rsidRDefault="00E3011D" w:rsidP="00E3011D">
      <w:pPr>
        <w:numPr>
          <w:ilvl w:val="0"/>
          <w:numId w:val="7"/>
        </w:numPr>
        <w:tabs>
          <w:tab w:val="clear" w:pos="360"/>
          <w:tab w:val="left" w:pos="1106"/>
        </w:tabs>
        <w:spacing w:before="100" w:after="0" w:line="240" w:lineRule="auto"/>
        <w:ind w:left="1106" w:hanging="532"/>
        <w:jc w:val="both"/>
        <w:rPr>
          <w:rFonts w:eastAsia="Calibri" w:cs="Times New Roman"/>
          <w:spacing w:val="-6"/>
          <w:sz w:val="26"/>
          <w:szCs w:val="26"/>
          <w:lang w:val="en-US" w:eastAsia="vi-VN"/>
        </w:rPr>
      </w:pPr>
      <w:r w:rsidRPr="00E3011D">
        <w:rPr>
          <w:rFonts w:eastAsia="Calibri" w:cs="Times New Roman"/>
          <w:spacing w:val="-6"/>
          <w:sz w:val="26"/>
          <w:szCs w:val="26"/>
          <w:lang w:val="en-US" w:eastAsia="vi-VN"/>
        </w:rPr>
        <w:lastRenderedPageBreak/>
        <w:t>Danh sách các thủ tục đã được thoả thuận trước giữa các bên và sẽ được thực hiện;</w:t>
      </w:r>
    </w:p>
    <w:p w:rsidR="00E3011D" w:rsidRPr="00E3011D" w:rsidRDefault="00E3011D" w:rsidP="00E3011D">
      <w:pPr>
        <w:numPr>
          <w:ilvl w:val="0"/>
          <w:numId w:val="7"/>
        </w:numPr>
        <w:tabs>
          <w:tab w:val="clear" w:pos="360"/>
          <w:tab w:val="left" w:pos="1106"/>
        </w:tabs>
        <w:spacing w:before="100" w:after="0" w:line="240" w:lineRule="auto"/>
        <w:ind w:left="1106" w:hanging="532"/>
        <w:jc w:val="both"/>
        <w:rPr>
          <w:rFonts w:eastAsia="Calibri" w:cs="Times New Roman"/>
          <w:sz w:val="26"/>
          <w:szCs w:val="26"/>
          <w:lang w:val="en-US" w:eastAsia="vi-VN"/>
        </w:rPr>
      </w:pPr>
      <w:r w:rsidRPr="00E3011D">
        <w:rPr>
          <w:rFonts w:eastAsia="Calibri" w:cs="Times New Roman"/>
          <w:sz w:val="26"/>
          <w:szCs w:val="26"/>
          <w:lang w:val="en-US" w:eastAsia="vi-VN"/>
        </w:rPr>
        <w:t>Đoạn khẳng định rằng báo cáo về các phát hiện thực tế sẽ chỉ được gửi cho các bên đã cùng tham gia thỏa thuận các thủ tục thỏa thuận trước.</w:t>
      </w:r>
    </w:p>
    <w:p w:rsidR="00E3011D" w:rsidRPr="00E3011D" w:rsidRDefault="00E3011D" w:rsidP="00E3011D">
      <w:pPr>
        <w:spacing w:before="100" w:after="0" w:line="240" w:lineRule="auto"/>
        <w:ind w:left="540"/>
        <w:jc w:val="both"/>
        <w:rPr>
          <w:rFonts w:eastAsia="Calibri" w:cs="Times New Roman"/>
          <w:b/>
          <w:sz w:val="26"/>
          <w:szCs w:val="26"/>
          <w:lang w:val="en-US" w:eastAsia="vi-VN"/>
        </w:rPr>
      </w:pPr>
      <w:r w:rsidRPr="00E3011D">
        <w:rPr>
          <w:rFonts w:eastAsia="Calibri" w:cs="Times New Roman"/>
          <w:sz w:val="26"/>
          <w:szCs w:val="26"/>
          <w:lang w:val="en-US" w:eastAsia="vi-VN"/>
        </w:rPr>
        <w:t xml:space="preserve">Ngoài ra, </w:t>
      </w:r>
      <w:r w:rsidRPr="00E3011D">
        <w:rPr>
          <w:rFonts w:eastAsia="Calibri" w:cs="Times New Roman"/>
          <w:i/>
          <w:sz w:val="26"/>
          <w:szCs w:val="26"/>
          <w:lang w:val="en-US" w:eastAsia="vi-VN"/>
        </w:rPr>
        <w:t>người hành nghề</w:t>
      </w:r>
      <w:r w:rsidRPr="00E3011D">
        <w:rPr>
          <w:rFonts w:eastAsia="Calibri" w:cs="Times New Roman"/>
          <w:sz w:val="26"/>
          <w:szCs w:val="26"/>
          <w:lang w:val="en-US" w:eastAsia="vi-VN"/>
        </w:rPr>
        <w:t xml:space="preserve"> có thể xem xét đính kèm theo hợp đồng bản dự thảo báo cáo về các phát hiện thực tế sẽ phát hành. Mẫu hợp đồng dịch vụ (hoặc thư hẹn) hướng dẫn tại Phụ lục 01 Chuẩn mực này.</w:t>
      </w:r>
    </w:p>
    <w:p w:rsidR="00E3011D" w:rsidRPr="00E3011D" w:rsidRDefault="00E3011D" w:rsidP="00E3011D">
      <w:pPr>
        <w:spacing w:before="100" w:after="0" w:line="240" w:lineRule="auto"/>
        <w:ind w:left="284" w:hanging="284"/>
        <w:jc w:val="both"/>
        <w:rPr>
          <w:rFonts w:eastAsia="Calibri" w:cs="Times New Roman"/>
          <w:b/>
          <w:sz w:val="26"/>
          <w:szCs w:val="26"/>
          <w:lang w:val="en-US" w:eastAsia="vi-VN"/>
        </w:rPr>
      </w:pPr>
    </w:p>
    <w:p w:rsidR="00E3011D" w:rsidRPr="00E3011D" w:rsidRDefault="00E3011D" w:rsidP="00E3011D">
      <w:pPr>
        <w:spacing w:before="100" w:after="0" w:line="240" w:lineRule="auto"/>
        <w:ind w:left="284" w:hanging="284"/>
        <w:jc w:val="both"/>
        <w:rPr>
          <w:rFonts w:eastAsia="Calibri" w:cs="Times New Roman"/>
          <w:sz w:val="26"/>
          <w:szCs w:val="26"/>
          <w:lang w:val="en-US" w:eastAsia="vi-VN"/>
        </w:rPr>
      </w:pPr>
      <w:r w:rsidRPr="00E3011D">
        <w:rPr>
          <w:rFonts w:eastAsia="Calibri" w:cs="Times New Roman"/>
          <w:b/>
          <w:sz w:val="26"/>
          <w:szCs w:val="26"/>
          <w:lang w:val="en-US" w:eastAsia="vi-VN"/>
        </w:rPr>
        <w:t>Lập kế hoạch</w:t>
      </w:r>
    </w:p>
    <w:p w:rsidR="00E3011D" w:rsidRPr="00E3011D" w:rsidRDefault="00E3011D" w:rsidP="00E3011D">
      <w:pPr>
        <w:numPr>
          <w:ilvl w:val="0"/>
          <w:numId w:val="4"/>
        </w:numPr>
        <w:tabs>
          <w:tab w:val="num" w:pos="540"/>
        </w:tabs>
        <w:spacing w:before="100" w:after="0" w:line="240" w:lineRule="auto"/>
        <w:ind w:left="540" w:hanging="540"/>
        <w:jc w:val="both"/>
        <w:rPr>
          <w:rFonts w:eastAsia="Calibri" w:cs="Times New Roman"/>
          <w:b/>
          <w:sz w:val="26"/>
          <w:szCs w:val="26"/>
          <w:lang w:val="en-US" w:eastAsia="vi-VN"/>
        </w:rPr>
      </w:pPr>
      <w:r w:rsidRPr="00E3011D">
        <w:rPr>
          <w:rFonts w:eastAsia="Calibri" w:cs="Times New Roman"/>
          <w:b/>
          <w:i/>
          <w:sz w:val="26"/>
          <w:szCs w:val="26"/>
          <w:lang w:val="en-US" w:eastAsia="vi-VN"/>
        </w:rPr>
        <w:t>Người hành nghề</w:t>
      </w:r>
      <w:r w:rsidRPr="00E3011D">
        <w:rPr>
          <w:rFonts w:eastAsia="Calibri" w:cs="Times New Roman"/>
          <w:b/>
          <w:sz w:val="26"/>
          <w:szCs w:val="26"/>
          <w:lang w:val="en-US" w:eastAsia="vi-VN"/>
        </w:rPr>
        <w:t xml:space="preserve"> phải lập kế hoạch thực hiện công việc để hợp đồng dịch vụ được thực hiện một cách hiệu quả.</w:t>
      </w:r>
    </w:p>
    <w:p w:rsidR="00E3011D" w:rsidRPr="00E3011D" w:rsidRDefault="00E3011D" w:rsidP="00E3011D">
      <w:pPr>
        <w:spacing w:before="100" w:after="0" w:line="240" w:lineRule="auto"/>
        <w:jc w:val="both"/>
        <w:rPr>
          <w:rFonts w:eastAsia="Calibri" w:cs="Times New Roman"/>
          <w:b/>
          <w:sz w:val="26"/>
          <w:szCs w:val="26"/>
          <w:lang w:val="en-US" w:eastAsia="vi-VN"/>
        </w:rPr>
      </w:pPr>
      <w:r w:rsidRPr="00E3011D">
        <w:rPr>
          <w:rFonts w:eastAsia="Calibri" w:cs="Times New Roman"/>
          <w:b/>
          <w:sz w:val="26"/>
          <w:szCs w:val="26"/>
          <w:lang w:val="en-US" w:eastAsia="vi-VN"/>
        </w:rPr>
        <w:t>Tài liệu, hồ sơ</w:t>
      </w:r>
    </w:p>
    <w:p w:rsidR="00E3011D" w:rsidRPr="00E3011D" w:rsidRDefault="00E3011D" w:rsidP="00E3011D">
      <w:pPr>
        <w:numPr>
          <w:ilvl w:val="0"/>
          <w:numId w:val="4"/>
        </w:numPr>
        <w:tabs>
          <w:tab w:val="num" w:pos="540"/>
        </w:tabs>
        <w:spacing w:before="100" w:after="0" w:line="240" w:lineRule="auto"/>
        <w:ind w:left="540" w:hanging="540"/>
        <w:jc w:val="both"/>
        <w:rPr>
          <w:rFonts w:eastAsia="Calibri" w:cs="Times New Roman"/>
          <w:b/>
          <w:sz w:val="26"/>
          <w:szCs w:val="26"/>
          <w:lang w:val="en-US" w:eastAsia="vi-VN"/>
        </w:rPr>
      </w:pPr>
      <w:r w:rsidRPr="00E3011D">
        <w:rPr>
          <w:rFonts w:eastAsia="Calibri" w:cs="Times New Roman"/>
          <w:b/>
          <w:i/>
          <w:sz w:val="26"/>
          <w:szCs w:val="26"/>
          <w:lang w:val="en-US" w:eastAsia="vi-VN"/>
        </w:rPr>
        <w:t>Người hành nghề</w:t>
      </w:r>
      <w:r w:rsidRPr="00E3011D">
        <w:rPr>
          <w:rFonts w:eastAsia="Calibri" w:cs="Times New Roman"/>
          <w:b/>
          <w:sz w:val="26"/>
          <w:szCs w:val="26"/>
          <w:lang w:val="en-US" w:eastAsia="vi-VN"/>
        </w:rPr>
        <w:t xml:space="preserve"> phải thu thập, lưu trữ trong hồ sơ các tài liệu, thông tin cần thiết để làm cơ sở cho báo cáo về các phát hiện thực tế và làm bằng chứng cho thấy hợp đồng dịch vụ đã được thực hiện phù hợp với quy định và hướng dẫn của Chuẩn mực này cũng như các điều khoản của hợp đồng</w:t>
      </w:r>
      <w:r w:rsidRPr="00E3011D">
        <w:rPr>
          <w:rFonts w:eastAsia="Calibri" w:cs="Times New Roman"/>
          <w:sz w:val="26"/>
          <w:szCs w:val="26"/>
          <w:lang w:val="en-US" w:eastAsia="vi-VN"/>
        </w:rPr>
        <w:t xml:space="preserve">. </w:t>
      </w:r>
    </w:p>
    <w:p w:rsidR="00E3011D" w:rsidRPr="00E3011D" w:rsidRDefault="00E3011D" w:rsidP="00E3011D">
      <w:pPr>
        <w:spacing w:before="100" w:after="0" w:line="240" w:lineRule="auto"/>
        <w:jc w:val="both"/>
        <w:rPr>
          <w:rFonts w:eastAsia="Calibri" w:cs="Times New Roman"/>
          <w:sz w:val="26"/>
          <w:szCs w:val="26"/>
          <w:lang w:val="en-US" w:eastAsia="vi-VN"/>
        </w:rPr>
      </w:pPr>
      <w:r w:rsidRPr="00E3011D">
        <w:rPr>
          <w:rFonts w:eastAsia="Calibri" w:cs="Times New Roman"/>
          <w:b/>
          <w:sz w:val="26"/>
          <w:szCs w:val="26"/>
          <w:lang w:val="en-US" w:eastAsia="vi-VN"/>
        </w:rPr>
        <w:t>Các thủ tục và bằng chứng</w:t>
      </w:r>
    </w:p>
    <w:p w:rsidR="00E3011D" w:rsidRPr="00E3011D" w:rsidRDefault="00E3011D" w:rsidP="00E3011D">
      <w:pPr>
        <w:numPr>
          <w:ilvl w:val="0"/>
          <w:numId w:val="4"/>
        </w:numPr>
        <w:tabs>
          <w:tab w:val="num" w:pos="540"/>
        </w:tabs>
        <w:spacing w:before="100" w:after="0" w:line="240" w:lineRule="auto"/>
        <w:ind w:left="540" w:hanging="540"/>
        <w:jc w:val="both"/>
        <w:rPr>
          <w:rFonts w:eastAsia="Calibri" w:cs="Times New Roman"/>
          <w:sz w:val="26"/>
          <w:szCs w:val="26"/>
          <w:lang w:val="en-US" w:eastAsia="vi-VN"/>
        </w:rPr>
      </w:pPr>
      <w:r w:rsidRPr="00E3011D">
        <w:rPr>
          <w:rFonts w:eastAsia="Calibri" w:cs="Times New Roman"/>
          <w:b/>
          <w:i/>
          <w:sz w:val="26"/>
          <w:szCs w:val="26"/>
          <w:lang w:val="en-US" w:eastAsia="vi-VN"/>
        </w:rPr>
        <w:t>Người hành nghề</w:t>
      </w:r>
      <w:r w:rsidRPr="00E3011D">
        <w:rPr>
          <w:rFonts w:eastAsia="Calibri" w:cs="Times New Roman"/>
          <w:b/>
          <w:sz w:val="26"/>
          <w:szCs w:val="26"/>
          <w:lang w:val="en-US" w:eastAsia="vi-VN"/>
        </w:rPr>
        <w:t xml:space="preserve"> phải thực hiện các thủ tục đã thỏa thuận trước và sử dụng các bằng chứng thu thập được làm cơ sở cho báo cáo về các phát hiện thực tế.</w:t>
      </w:r>
    </w:p>
    <w:p w:rsidR="00E3011D" w:rsidRPr="00E3011D" w:rsidRDefault="00E3011D" w:rsidP="00E3011D">
      <w:pPr>
        <w:numPr>
          <w:ilvl w:val="0"/>
          <w:numId w:val="4"/>
        </w:numPr>
        <w:tabs>
          <w:tab w:val="num" w:pos="540"/>
        </w:tabs>
        <w:spacing w:before="10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Các phương pháp thu thập bằng chứng áp dụng trong một hợp đồng thực hiện các thủ tục thỏa thuận trước đối với thông tin tài chính có thể gồm:</w:t>
      </w:r>
    </w:p>
    <w:p w:rsidR="00E3011D" w:rsidRPr="00E3011D" w:rsidRDefault="00E3011D" w:rsidP="00E3011D">
      <w:pPr>
        <w:numPr>
          <w:ilvl w:val="0"/>
          <w:numId w:val="8"/>
        </w:numPr>
        <w:tabs>
          <w:tab w:val="clear" w:pos="360"/>
          <w:tab w:val="num" w:pos="1080"/>
        </w:tabs>
        <w:spacing w:before="100" w:after="0" w:line="240" w:lineRule="auto"/>
        <w:ind w:left="1080" w:hanging="540"/>
        <w:jc w:val="both"/>
        <w:rPr>
          <w:rFonts w:eastAsia="Calibri" w:cs="Times New Roman"/>
          <w:sz w:val="26"/>
          <w:szCs w:val="26"/>
          <w:lang w:val="nl-NL" w:eastAsia="vi-VN"/>
        </w:rPr>
      </w:pPr>
      <w:r w:rsidRPr="00E3011D">
        <w:rPr>
          <w:rFonts w:eastAsia="Calibri" w:cs="Times New Roman"/>
          <w:sz w:val="26"/>
          <w:szCs w:val="26"/>
          <w:lang w:val="nl-NL" w:eastAsia="vi-VN"/>
        </w:rPr>
        <w:t>Kiểm tra;</w:t>
      </w:r>
    </w:p>
    <w:p w:rsidR="00E3011D" w:rsidRPr="00E3011D" w:rsidRDefault="00E3011D" w:rsidP="00E3011D">
      <w:pPr>
        <w:numPr>
          <w:ilvl w:val="0"/>
          <w:numId w:val="8"/>
        </w:numPr>
        <w:tabs>
          <w:tab w:val="clear" w:pos="360"/>
          <w:tab w:val="num" w:pos="1080"/>
        </w:tabs>
        <w:spacing w:before="100" w:after="0" w:line="240" w:lineRule="auto"/>
        <w:ind w:left="1080" w:hanging="540"/>
        <w:jc w:val="both"/>
        <w:rPr>
          <w:rFonts w:eastAsia="Calibri" w:cs="Times New Roman"/>
          <w:sz w:val="26"/>
          <w:szCs w:val="26"/>
          <w:lang w:val="nl-NL" w:eastAsia="vi-VN"/>
        </w:rPr>
      </w:pPr>
      <w:r w:rsidRPr="00E3011D">
        <w:rPr>
          <w:rFonts w:eastAsia="Calibri" w:cs="Times New Roman"/>
          <w:sz w:val="26"/>
          <w:szCs w:val="26"/>
          <w:lang w:val="nl-NL" w:eastAsia="vi-VN"/>
        </w:rPr>
        <w:t>Quan sát;</w:t>
      </w:r>
    </w:p>
    <w:p w:rsidR="00E3011D" w:rsidRPr="00E3011D" w:rsidRDefault="00E3011D" w:rsidP="00E3011D">
      <w:pPr>
        <w:numPr>
          <w:ilvl w:val="0"/>
          <w:numId w:val="8"/>
        </w:numPr>
        <w:tabs>
          <w:tab w:val="clear" w:pos="360"/>
          <w:tab w:val="num" w:pos="1080"/>
        </w:tabs>
        <w:spacing w:before="100" w:after="0" w:line="240" w:lineRule="auto"/>
        <w:ind w:left="1080" w:hanging="540"/>
        <w:jc w:val="both"/>
        <w:rPr>
          <w:rFonts w:eastAsia="Calibri" w:cs="Times New Roman"/>
          <w:sz w:val="26"/>
          <w:szCs w:val="26"/>
          <w:lang w:val="nl-NL" w:eastAsia="vi-VN"/>
        </w:rPr>
      </w:pPr>
      <w:r w:rsidRPr="00E3011D">
        <w:rPr>
          <w:rFonts w:eastAsia="Calibri" w:cs="Times New Roman"/>
          <w:sz w:val="26"/>
          <w:szCs w:val="26"/>
          <w:lang w:val="nl-NL" w:eastAsia="vi-VN"/>
        </w:rPr>
        <w:t>Xác nhận từ bên ngoài;</w:t>
      </w:r>
    </w:p>
    <w:p w:rsidR="00E3011D" w:rsidRPr="00E3011D" w:rsidRDefault="00E3011D" w:rsidP="00E3011D">
      <w:pPr>
        <w:numPr>
          <w:ilvl w:val="0"/>
          <w:numId w:val="8"/>
        </w:numPr>
        <w:tabs>
          <w:tab w:val="clear" w:pos="360"/>
          <w:tab w:val="num" w:pos="1080"/>
        </w:tabs>
        <w:spacing w:before="100" w:after="0" w:line="240" w:lineRule="auto"/>
        <w:ind w:left="1080" w:hanging="540"/>
        <w:jc w:val="both"/>
        <w:rPr>
          <w:rFonts w:eastAsia="Calibri" w:cs="Times New Roman"/>
          <w:sz w:val="26"/>
          <w:szCs w:val="26"/>
          <w:lang w:val="nl-NL" w:eastAsia="vi-VN"/>
        </w:rPr>
      </w:pPr>
      <w:r w:rsidRPr="00E3011D">
        <w:rPr>
          <w:rFonts w:eastAsia="Calibri" w:cs="Times New Roman"/>
          <w:sz w:val="26"/>
          <w:szCs w:val="26"/>
          <w:lang w:val="nl-NL" w:eastAsia="vi-VN"/>
        </w:rPr>
        <w:t>Tính toán lại, so sánh và kiểm tra tính chính xác của các phép tính;</w:t>
      </w:r>
    </w:p>
    <w:p w:rsidR="00E3011D" w:rsidRPr="00E3011D" w:rsidRDefault="00E3011D" w:rsidP="00E3011D">
      <w:pPr>
        <w:numPr>
          <w:ilvl w:val="0"/>
          <w:numId w:val="8"/>
        </w:numPr>
        <w:tabs>
          <w:tab w:val="clear" w:pos="360"/>
          <w:tab w:val="num" w:pos="1080"/>
        </w:tabs>
        <w:spacing w:before="100" w:after="0" w:line="240" w:lineRule="auto"/>
        <w:ind w:left="1080" w:hanging="540"/>
        <w:jc w:val="both"/>
        <w:rPr>
          <w:rFonts w:eastAsia="Calibri" w:cs="Times New Roman"/>
          <w:sz w:val="26"/>
          <w:szCs w:val="26"/>
          <w:lang w:val="nl-NL" w:eastAsia="vi-VN"/>
        </w:rPr>
      </w:pPr>
      <w:r w:rsidRPr="00E3011D">
        <w:rPr>
          <w:rFonts w:eastAsia="Calibri" w:cs="Times New Roman"/>
          <w:i/>
          <w:sz w:val="26"/>
          <w:szCs w:val="26"/>
          <w:lang w:val="nl-NL" w:eastAsia="vi-VN"/>
        </w:rPr>
        <w:t>Thủ tục phân tích;</w:t>
      </w:r>
    </w:p>
    <w:p w:rsidR="00E3011D" w:rsidRPr="00E3011D" w:rsidRDefault="00E3011D" w:rsidP="00E3011D">
      <w:pPr>
        <w:numPr>
          <w:ilvl w:val="0"/>
          <w:numId w:val="8"/>
        </w:numPr>
        <w:tabs>
          <w:tab w:val="clear" w:pos="360"/>
          <w:tab w:val="num" w:pos="1080"/>
        </w:tabs>
        <w:spacing w:before="100" w:after="0" w:line="240" w:lineRule="auto"/>
        <w:ind w:left="1080" w:hanging="540"/>
        <w:jc w:val="both"/>
        <w:rPr>
          <w:rFonts w:eastAsia="Calibri" w:cs="Times New Roman"/>
          <w:sz w:val="26"/>
          <w:szCs w:val="26"/>
          <w:lang w:val="nl-NL" w:eastAsia="vi-VN"/>
        </w:rPr>
      </w:pPr>
      <w:r w:rsidRPr="00E3011D">
        <w:rPr>
          <w:rFonts w:eastAsia="Calibri" w:cs="Times New Roman"/>
          <w:sz w:val="26"/>
          <w:szCs w:val="26"/>
          <w:lang w:val="nl-NL" w:eastAsia="vi-VN"/>
        </w:rPr>
        <w:t>Phỏng vấn.</w:t>
      </w:r>
    </w:p>
    <w:p w:rsidR="00E3011D" w:rsidRPr="00E3011D" w:rsidRDefault="00E3011D" w:rsidP="00E3011D">
      <w:pPr>
        <w:spacing w:before="100" w:after="0" w:line="240" w:lineRule="auto"/>
        <w:ind w:left="540"/>
        <w:jc w:val="both"/>
        <w:rPr>
          <w:rFonts w:eastAsia="Calibri" w:cs="Times New Roman"/>
          <w:sz w:val="26"/>
          <w:szCs w:val="26"/>
          <w:lang w:val="nl-NL" w:eastAsia="vi-VN"/>
        </w:rPr>
      </w:pPr>
      <w:r w:rsidRPr="00E3011D">
        <w:rPr>
          <w:rFonts w:eastAsia="Calibri" w:cs="Times New Roman"/>
          <w:sz w:val="26"/>
          <w:szCs w:val="26"/>
          <w:lang w:val="nl-NL" w:eastAsia="vi-VN"/>
        </w:rPr>
        <w:t xml:space="preserve">Phụ lục 02 Chuẩn mực này là mẫu “Báo cáo về các phát hiện thực tế” trong đó gồm danh mục các thủ tục đã được sử dụng trong loại hợp đồng thực hiện các thủ tục thỏa thuận trước (mục 1, 2, 3, 4). </w:t>
      </w:r>
    </w:p>
    <w:p w:rsidR="00E3011D" w:rsidRPr="00E3011D" w:rsidRDefault="00E3011D" w:rsidP="00E3011D">
      <w:pPr>
        <w:spacing w:before="100" w:after="0" w:line="240" w:lineRule="auto"/>
        <w:jc w:val="both"/>
        <w:rPr>
          <w:rFonts w:eastAsia="Calibri" w:cs="Times New Roman"/>
          <w:sz w:val="26"/>
          <w:szCs w:val="26"/>
          <w:lang w:val="nl-NL" w:eastAsia="vi-VN"/>
        </w:rPr>
      </w:pPr>
      <w:r w:rsidRPr="00E3011D">
        <w:rPr>
          <w:rFonts w:eastAsia="Calibri" w:cs="Times New Roman"/>
          <w:b/>
          <w:sz w:val="26"/>
          <w:szCs w:val="26"/>
          <w:lang w:val="nl-NL" w:eastAsia="vi-VN"/>
        </w:rPr>
        <w:t xml:space="preserve">Báo cáo về các phát hiện thực tế </w:t>
      </w:r>
    </w:p>
    <w:p w:rsidR="00E3011D" w:rsidRPr="00E3011D" w:rsidRDefault="00E3011D" w:rsidP="00E3011D">
      <w:pPr>
        <w:numPr>
          <w:ilvl w:val="0"/>
          <w:numId w:val="4"/>
        </w:numPr>
        <w:tabs>
          <w:tab w:val="num" w:pos="540"/>
        </w:tabs>
        <w:spacing w:before="120" w:after="0" w:line="240" w:lineRule="auto"/>
        <w:ind w:left="540" w:hanging="540"/>
        <w:jc w:val="both"/>
        <w:rPr>
          <w:rFonts w:eastAsia="Calibri" w:cs="Times New Roman"/>
          <w:sz w:val="26"/>
          <w:szCs w:val="26"/>
          <w:lang w:val="nl-NL" w:eastAsia="vi-VN"/>
        </w:rPr>
      </w:pPr>
      <w:r w:rsidRPr="00E3011D">
        <w:rPr>
          <w:rFonts w:eastAsia="Calibri" w:cs="Times New Roman"/>
          <w:sz w:val="26"/>
          <w:szCs w:val="26"/>
          <w:lang w:val="nl-NL" w:eastAsia="vi-VN"/>
        </w:rPr>
        <w:t>Báo cáo về các phát hiện thực tế cần mô tả đầy đủ chi tiết mục đích và các thủ tục thoả thuận trước của hợp đồng để người đọc báo cáo có thể hiểu được nội dung và phạm vi công việc đã thực hiện.</w:t>
      </w:r>
    </w:p>
    <w:p w:rsidR="00E3011D" w:rsidRPr="00E3011D" w:rsidRDefault="00E3011D" w:rsidP="00E3011D">
      <w:pPr>
        <w:numPr>
          <w:ilvl w:val="0"/>
          <w:numId w:val="4"/>
        </w:numPr>
        <w:tabs>
          <w:tab w:val="num" w:pos="540"/>
        </w:tabs>
        <w:spacing w:before="120" w:after="0" w:line="240" w:lineRule="auto"/>
        <w:ind w:left="540" w:hanging="540"/>
        <w:jc w:val="both"/>
        <w:rPr>
          <w:rFonts w:eastAsia="Calibri" w:cs="Times New Roman"/>
          <w:b/>
          <w:sz w:val="26"/>
          <w:szCs w:val="26"/>
          <w:lang w:val="nl-NL" w:eastAsia="vi-VN"/>
        </w:rPr>
      </w:pPr>
      <w:r w:rsidRPr="00E3011D">
        <w:rPr>
          <w:rFonts w:eastAsia="Calibri" w:cs="Times New Roman"/>
          <w:b/>
          <w:sz w:val="26"/>
          <w:szCs w:val="26"/>
          <w:lang w:val="nl-NL" w:eastAsia="vi-VN"/>
        </w:rPr>
        <w:t>Báo cáo về các phát hiện thực tế gồm các yếu tố sau:</w:t>
      </w:r>
    </w:p>
    <w:p w:rsidR="00E3011D" w:rsidRPr="00E3011D" w:rsidRDefault="00E3011D" w:rsidP="00E3011D">
      <w:pPr>
        <w:numPr>
          <w:ilvl w:val="0"/>
          <w:numId w:val="9"/>
        </w:numPr>
        <w:tabs>
          <w:tab w:val="left" w:pos="1080"/>
        </w:tabs>
        <w:spacing w:before="100" w:after="0" w:line="240" w:lineRule="auto"/>
        <w:ind w:left="1080" w:hanging="540"/>
        <w:contextualSpacing/>
        <w:jc w:val="both"/>
        <w:rPr>
          <w:rFonts w:eastAsia="Calibri" w:cs="Times New Roman"/>
          <w:b/>
          <w:sz w:val="26"/>
          <w:szCs w:val="26"/>
          <w:lang w:val="nl-NL" w:eastAsia="vi-VN"/>
        </w:rPr>
      </w:pPr>
      <w:r w:rsidRPr="00E3011D">
        <w:rPr>
          <w:rFonts w:eastAsia="Calibri" w:cs="Times New Roman"/>
          <w:b/>
          <w:sz w:val="26"/>
          <w:szCs w:val="26"/>
          <w:lang w:val="nl-NL" w:eastAsia="vi-VN"/>
        </w:rPr>
        <w:t xml:space="preserve">Số hiệu và tiêu đề báo cáo (“Báo cáo về các phát hiện thực tế”); </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 xml:space="preserve">Bên nhận báo cáo (thông thường là khách hàng yêu cầu </w:t>
      </w:r>
      <w:r w:rsidRPr="00E3011D">
        <w:rPr>
          <w:rFonts w:eastAsia="Calibri" w:cs="Times New Roman"/>
          <w:b/>
          <w:i/>
          <w:sz w:val="26"/>
          <w:szCs w:val="26"/>
          <w:lang w:val="nl-NL" w:eastAsia="vi-VN"/>
        </w:rPr>
        <w:t>người hành nghề</w:t>
      </w:r>
      <w:r w:rsidRPr="00E3011D">
        <w:rPr>
          <w:rFonts w:eastAsia="Calibri" w:cs="Times New Roman"/>
          <w:b/>
          <w:sz w:val="26"/>
          <w:szCs w:val="26"/>
          <w:lang w:val="nl-NL" w:eastAsia="vi-VN"/>
        </w:rPr>
        <w:t xml:space="preserve"> thực hiện các thủ tục thỏa thuận trước);</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lastRenderedPageBreak/>
        <w:t>Xác định phạm vi thông tin tài chính hoặc phi tài chính có áp dụng các thủ tục thoả thuận trước;</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Nêu rõ các thủ tục đã thực hiện là các thủ tục đã thoả thuận với bên nhận báo cáo;</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Nêu rõ công việc đã thực hiện phù hợp với các quy định và hướng dẫn của Chuẩn mực này và các chuẩn mực khác có liên quan, nếu có;</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 xml:space="preserve">Khi không "độc lập" với đơn vị thuê dịch vụ </w:t>
      </w:r>
      <w:r w:rsidRPr="00E3011D">
        <w:rPr>
          <w:rFonts w:eastAsia="Calibri" w:cs="Times New Roman"/>
          <w:b/>
          <w:i/>
          <w:sz w:val="26"/>
          <w:szCs w:val="26"/>
          <w:lang w:val="nl-NL" w:eastAsia="vi-VN"/>
        </w:rPr>
        <w:t>(hoặc đơn vị được kiểm tra nếu đơn vị thuê dịch vụ không phải là đơn vị được kiểm tra)</w:t>
      </w:r>
      <w:r w:rsidRPr="00E3011D">
        <w:rPr>
          <w:rFonts w:eastAsia="Calibri" w:cs="Times New Roman"/>
          <w:b/>
          <w:sz w:val="26"/>
          <w:szCs w:val="26"/>
          <w:lang w:val="nl-NL" w:eastAsia="vi-VN"/>
        </w:rPr>
        <w:t xml:space="preserve"> thì </w:t>
      </w:r>
      <w:r w:rsidRPr="00E3011D">
        <w:rPr>
          <w:rFonts w:eastAsia="Calibri" w:cs="Times New Roman"/>
          <w:b/>
          <w:i/>
          <w:sz w:val="26"/>
          <w:szCs w:val="26"/>
          <w:lang w:val="nl-NL" w:eastAsia="vi-VN"/>
        </w:rPr>
        <w:t>người hành nghề</w:t>
      </w:r>
      <w:r w:rsidRPr="00E3011D">
        <w:rPr>
          <w:rFonts w:eastAsia="Calibri" w:cs="Times New Roman"/>
          <w:b/>
          <w:sz w:val="26"/>
          <w:szCs w:val="26"/>
          <w:lang w:val="nl-NL" w:eastAsia="vi-VN"/>
        </w:rPr>
        <w:t xml:space="preserve"> cần nêu rõ;</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Xác định mục đích của các thủ tục thỏa thuận trước đã thực hiện;</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Danh mục các thủ tục cụ thể đã thực hiện;</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 xml:space="preserve">Mô tả các phát hiện thực tế của </w:t>
      </w:r>
      <w:r w:rsidRPr="00E3011D">
        <w:rPr>
          <w:rFonts w:eastAsia="Calibri" w:cs="Times New Roman"/>
          <w:b/>
          <w:i/>
          <w:sz w:val="26"/>
          <w:szCs w:val="26"/>
          <w:lang w:val="nl-NL" w:eastAsia="vi-VN"/>
        </w:rPr>
        <w:t>người hành nghề</w:t>
      </w:r>
      <w:r w:rsidRPr="00E3011D">
        <w:rPr>
          <w:rFonts w:eastAsia="Calibri" w:cs="Times New Roman"/>
          <w:b/>
          <w:sz w:val="26"/>
          <w:szCs w:val="26"/>
          <w:lang w:val="nl-NL" w:eastAsia="vi-VN"/>
        </w:rPr>
        <w:t xml:space="preserve"> bao gồm đầy đủ chi tiết các sai sót và các ngoại lệ đã phát hiện;</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 xml:space="preserve">Nêu rõ rằng các thủ tục đã được thực hiện không phải là các thủ tục của một cuộc kiểm toán hoặc soát xét và do đó </w:t>
      </w:r>
      <w:r w:rsidRPr="00E3011D">
        <w:rPr>
          <w:rFonts w:eastAsia="Calibri" w:cs="Times New Roman"/>
          <w:b/>
          <w:i/>
          <w:sz w:val="26"/>
          <w:szCs w:val="26"/>
          <w:lang w:val="nl-NL" w:eastAsia="vi-VN"/>
        </w:rPr>
        <w:t>người hành nghề</w:t>
      </w:r>
      <w:r w:rsidRPr="00E3011D">
        <w:rPr>
          <w:rFonts w:eastAsia="Calibri" w:cs="Times New Roman"/>
          <w:b/>
          <w:sz w:val="26"/>
          <w:szCs w:val="26"/>
          <w:lang w:val="nl-NL" w:eastAsia="vi-VN"/>
        </w:rPr>
        <w:t xml:space="preserve"> không đưa ra bất kỳ sự đảm bảo nào;</w:t>
      </w:r>
    </w:p>
    <w:p w:rsidR="00E3011D" w:rsidRPr="00E3011D" w:rsidRDefault="00E3011D" w:rsidP="00E3011D">
      <w:pPr>
        <w:numPr>
          <w:ilvl w:val="0"/>
          <w:numId w:val="9"/>
        </w:numPr>
        <w:tabs>
          <w:tab w:val="left" w:pos="1080"/>
        </w:tabs>
        <w:spacing w:before="100" w:after="0" w:line="240" w:lineRule="auto"/>
        <w:ind w:left="1080" w:hanging="540"/>
        <w:jc w:val="both"/>
        <w:rPr>
          <w:rFonts w:eastAsia="Calibri" w:cs="Times New Roman"/>
          <w:b/>
          <w:spacing w:val="-4"/>
          <w:sz w:val="26"/>
          <w:szCs w:val="26"/>
          <w:lang w:val="nl-NL" w:eastAsia="vi-VN"/>
        </w:rPr>
      </w:pPr>
      <w:r w:rsidRPr="00E3011D">
        <w:rPr>
          <w:rFonts w:eastAsia="Calibri" w:cs="Times New Roman"/>
          <w:b/>
          <w:spacing w:val="-4"/>
          <w:sz w:val="26"/>
          <w:szCs w:val="26"/>
          <w:lang w:val="nl-NL" w:eastAsia="vi-VN"/>
        </w:rPr>
        <w:t xml:space="preserve">Nêu rõ nếu </w:t>
      </w:r>
      <w:r w:rsidRPr="00E3011D">
        <w:rPr>
          <w:rFonts w:eastAsia="Calibri" w:cs="Times New Roman"/>
          <w:b/>
          <w:i/>
          <w:spacing w:val="-4"/>
          <w:sz w:val="26"/>
          <w:szCs w:val="26"/>
          <w:lang w:val="nl-NL" w:eastAsia="vi-VN"/>
        </w:rPr>
        <w:t>người hành nghề</w:t>
      </w:r>
      <w:r w:rsidRPr="00E3011D">
        <w:rPr>
          <w:rFonts w:eastAsia="Calibri" w:cs="Times New Roman"/>
          <w:b/>
          <w:spacing w:val="-4"/>
          <w:sz w:val="26"/>
          <w:szCs w:val="26"/>
          <w:lang w:val="nl-NL" w:eastAsia="vi-VN"/>
        </w:rPr>
        <w:t xml:space="preserve"> thực hiện thêm các thủ tục, thực hiện kiểm toán hoặc soát xét thì sẽ có thể phát hiện và đưa vào báo cáo các kết quả khác;</w:t>
      </w:r>
    </w:p>
    <w:p w:rsidR="00E3011D" w:rsidRPr="00E3011D" w:rsidRDefault="00E3011D" w:rsidP="00E3011D">
      <w:pPr>
        <w:numPr>
          <w:ilvl w:val="1"/>
          <w:numId w:val="10"/>
        </w:numPr>
        <w:tabs>
          <w:tab w:val="left" w:pos="720"/>
          <w:tab w:val="left" w:pos="1080"/>
        </w:tabs>
        <w:spacing w:before="100" w:after="0" w:line="276"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 xml:space="preserve">      Nêu rõ báo cáo về các phát hiện thực tế sẽ chỉ được gửi cho các bên đã cùng tham gia thoả thuận về các thủ tục được thực hiện;</w:t>
      </w:r>
    </w:p>
    <w:p w:rsidR="00E3011D" w:rsidRPr="00E3011D" w:rsidRDefault="00E3011D" w:rsidP="00E3011D">
      <w:pPr>
        <w:numPr>
          <w:ilvl w:val="1"/>
          <w:numId w:val="10"/>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Nêu rõ (nếu cần) báo cáo về các phát hiện thực tế chỉ liên quan đến các yếu tố, tài khoản, khoản mục hoặc thông tin tài chính hoặc phi tài chính xác định mà không liên quan đến toàn bộ báo cáo tài chính của đơn vị;</w:t>
      </w:r>
    </w:p>
    <w:p w:rsidR="00E3011D" w:rsidRPr="00E3011D" w:rsidRDefault="00E3011D" w:rsidP="00E3011D">
      <w:pPr>
        <w:numPr>
          <w:ilvl w:val="1"/>
          <w:numId w:val="10"/>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Ngày lập báo cáo về các phát hiện thực tế;</w:t>
      </w:r>
    </w:p>
    <w:p w:rsidR="00E3011D" w:rsidRPr="00E3011D" w:rsidRDefault="00E3011D" w:rsidP="00E3011D">
      <w:pPr>
        <w:numPr>
          <w:ilvl w:val="1"/>
          <w:numId w:val="10"/>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Tên và địa chỉ của doanh nghiệp kế toán, kiểm toán;</w:t>
      </w:r>
    </w:p>
    <w:p w:rsidR="00E3011D" w:rsidRPr="00E3011D" w:rsidRDefault="00E3011D" w:rsidP="00E3011D">
      <w:pPr>
        <w:numPr>
          <w:ilvl w:val="1"/>
          <w:numId w:val="10"/>
        </w:numPr>
        <w:tabs>
          <w:tab w:val="left" w:pos="1080"/>
        </w:tabs>
        <w:spacing w:before="100" w:after="0" w:line="240" w:lineRule="auto"/>
        <w:ind w:left="1080" w:hanging="540"/>
        <w:jc w:val="both"/>
        <w:rPr>
          <w:rFonts w:eastAsia="Calibri" w:cs="Times New Roman"/>
          <w:b/>
          <w:sz w:val="26"/>
          <w:szCs w:val="26"/>
          <w:lang w:val="nl-NL" w:eastAsia="vi-VN"/>
        </w:rPr>
      </w:pPr>
      <w:r w:rsidRPr="00E3011D">
        <w:rPr>
          <w:rFonts w:eastAsia="Calibri" w:cs="Times New Roman"/>
          <w:b/>
          <w:sz w:val="26"/>
          <w:szCs w:val="26"/>
          <w:lang w:val="nl-NL" w:eastAsia="vi-VN"/>
        </w:rPr>
        <w:t xml:space="preserve">Chữ ký, họ và tên của </w:t>
      </w:r>
      <w:r w:rsidRPr="00E3011D">
        <w:rPr>
          <w:rFonts w:eastAsia="Calibri" w:cs="Times New Roman"/>
          <w:b/>
          <w:i/>
          <w:sz w:val="26"/>
          <w:szCs w:val="26"/>
          <w:lang w:val="nl-NL" w:eastAsia="vi-VN"/>
        </w:rPr>
        <w:t>người hành nghề</w:t>
      </w:r>
      <w:r w:rsidRPr="00E3011D">
        <w:rPr>
          <w:rFonts w:eastAsia="Calibri" w:cs="Times New Roman"/>
          <w:b/>
          <w:sz w:val="26"/>
          <w:szCs w:val="26"/>
          <w:lang w:val="nl-NL" w:eastAsia="vi-VN"/>
        </w:rPr>
        <w:t xml:space="preserve"> và đóng dấu:</w:t>
      </w:r>
    </w:p>
    <w:p w:rsidR="00E3011D" w:rsidRPr="00E3011D" w:rsidRDefault="00E3011D" w:rsidP="00E3011D">
      <w:pPr>
        <w:suppressAutoHyphens/>
        <w:spacing w:before="120" w:after="0" w:line="240" w:lineRule="auto"/>
        <w:ind w:left="567"/>
        <w:jc w:val="both"/>
        <w:rPr>
          <w:rFonts w:eastAsia="Calibri" w:cs="Times New Roman"/>
          <w:sz w:val="26"/>
          <w:szCs w:val="26"/>
          <w:lang w:eastAsia="vi-VN"/>
        </w:rPr>
      </w:pPr>
      <w:r w:rsidRPr="00E3011D">
        <w:rPr>
          <w:rFonts w:eastAsia="Calibri" w:cs="Times New Roman"/>
          <w:bCs/>
          <w:i/>
          <w:sz w:val="26"/>
          <w:szCs w:val="26"/>
          <w:lang w:eastAsia="vi-VN"/>
        </w:rPr>
        <w:t>Báo cá</w:t>
      </w:r>
      <w:r w:rsidRPr="00E3011D">
        <w:rPr>
          <w:rFonts w:eastAsia="Calibri" w:cs="Times New Roman"/>
          <w:bCs/>
          <w:i/>
          <w:sz w:val="26"/>
          <w:szCs w:val="26"/>
          <w:lang w:val="nl-NL" w:eastAsia="vi-VN"/>
        </w:rPr>
        <w:t>o về các phát hiện thực tế</w:t>
      </w:r>
      <w:r w:rsidRPr="00E3011D">
        <w:rPr>
          <w:rFonts w:eastAsia="Calibri" w:cs="Times New Roman"/>
          <w:bCs/>
          <w:i/>
          <w:sz w:val="26"/>
          <w:szCs w:val="26"/>
          <w:lang w:eastAsia="vi-VN"/>
        </w:rPr>
        <w:t xml:space="preserve"> phải có chữ ký của </w:t>
      </w:r>
      <w:r w:rsidRPr="00E3011D">
        <w:rPr>
          <w:rFonts w:eastAsia="Calibri" w:cs="Times New Roman"/>
          <w:bCs/>
          <w:i/>
          <w:sz w:val="26"/>
          <w:szCs w:val="26"/>
          <w:lang w:val="nl-NL" w:eastAsia="vi-VN"/>
        </w:rPr>
        <w:t>kế toán viên hành nghề hoặc kiểm toán viên hành nghề</w:t>
      </w:r>
      <w:r w:rsidRPr="00E3011D">
        <w:rPr>
          <w:rFonts w:eastAsia="Calibri" w:cs="Times New Roman"/>
          <w:bCs/>
          <w:i/>
          <w:sz w:val="26"/>
          <w:szCs w:val="26"/>
          <w:lang w:eastAsia="vi-VN"/>
        </w:rPr>
        <w:t xml:space="preserve"> là người đại diện theo pháp luật</w:t>
      </w:r>
      <w:r w:rsidRPr="00E3011D">
        <w:rPr>
          <w:rFonts w:eastAsia="Calibri" w:cs="Times New Roman"/>
          <w:bCs/>
          <w:i/>
          <w:sz w:val="26"/>
          <w:szCs w:val="26"/>
          <w:lang w:val="nl-NL" w:eastAsia="vi-VN"/>
        </w:rPr>
        <w:t xml:space="preserve"> hoặc người được ủy quyền bằng văn bản của người đại diện theo pháp luật của doanh nghiệp kế toán, kiểm toán</w:t>
      </w:r>
      <w:r w:rsidRPr="00E3011D">
        <w:rPr>
          <w:rFonts w:eastAsia="Calibri" w:cs="Times New Roman"/>
          <w:bCs/>
          <w:i/>
          <w:sz w:val="26"/>
          <w:szCs w:val="26"/>
          <w:lang w:eastAsia="vi-VN"/>
        </w:rPr>
        <w:t>. Người đại diện theo pháp luật hoặc người được ủy quyền bằng văn bản của người đại diện theo pháp luật được ký báo cáo về các phát hiện thực tế phải là thành viên Ban Giám đốc phụ trách tổng thể hợp đồng thực hiện các thủ tục thỏa thuận trước đối với thông tin tài chính. Dưới chữ ký phải ghi rõ họ và tên, số Giấy phép hành nghề kế toán, kiểm toán theo quy định của pháp luật. Trên chữ ký của thành viên Ban Giám đốc phụ trách tổng thể hợp đồng dịch vụ phải đóng dấu của doanh nghiệp kế toán, kiểm toán (hoặc chi nhánh doanh nghiệp kế toán, kiểm toán) phát hành báo cáo</w:t>
      </w:r>
      <w:r w:rsidRPr="00E3011D">
        <w:rPr>
          <w:rFonts w:eastAsia="Calibri" w:cs="Times New Roman"/>
          <w:sz w:val="26"/>
          <w:szCs w:val="26"/>
          <w:lang w:eastAsia="vi-VN"/>
        </w:rPr>
        <w:t xml:space="preserve">; </w:t>
      </w:r>
    </w:p>
    <w:p w:rsidR="00E3011D" w:rsidRPr="00E3011D" w:rsidRDefault="00E3011D" w:rsidP="00E3011D">
      <w:pPr>
        <w:tabs>
          <w:tab w:val="left" w:pos="1080"/>
        </w:tabs>
        <w:spacing w:before="100" w:after="0" w:line="240" w:lineRule="auto"/>
        <w:ind w:left="567"/>
        <w:jc w:val="both"/>
        <w:rPr>
          <w:rFonts w:eastAsia="Calibri" w:cs="Times New Roman"/>
          <w:b/>
          <w:sz w:val="26"/>
          <w:szCs w:val="26"/>
          <w:lang w:eastAsia="vi-VN"/>
        </w:rPr>
      </w:pPr>
      <w:r w:rsidRPr="00E3011D">
        <w:rPr>
          <w:rFonts w:eastAsia="Calibri" w:cs="Times New Roman"/>
          <w:i/>
          <w:sz w:val="26"/>
          <w:szCs w:val="26"/>
          <w:lang w:eastAsia="vi-VN"/>
        </w:rPr>
        <w:t xml:space="preserve">Trường hợp hợp đồng dịch vụ do cá nhân người hành nghề kế toán có đăng ký kinh doanh dịch vụ kế toán thực hiện thì báo cáo về các phát hiện thực tế có một chữ ký của kế toán viên hành nghề, dưới chữ ký phải ghi rõ họ và tên, số Giấy </w:t>
      </w:r>
      <w:r w:rsidRPr="00E3011D">
        <w:rPr>
          <w:rFonts w:eastAsia="Calibri" w:cs="Times New Roman"/>
          <w:i/>
          <w:sz w:val="26"/>
          <w:szCs w:val="26"/>
          <w:lang w:eastAsia="vi-VN"/>
        </w:rPr>
        <w:lastRenderedPageBreak/>
        <w:t>phép hành nghề kế toán theo quy định của pháp luật. Trên chữ ký của kế toán viên hành nghề phải đóng dấu của cơ sở kinh doanh (nếu có).</w:t>
      </w:r>
    </w:p>
    <w:p w:rsidR="00E3011D" w:rsidRPr="00E3011D" w:rsidRDefault="00E3011D" w:rsidP="00E3011D">
      <w:pPr>
        <w:spacing w:before="100" w:after="0" w:line="240" w:lineRule="auto"/>
        <w:ind w:left="540"/>
        <w:jc w:val="both"/>
        <w:rPr>
          <w:rFonts w:eastAsia="Calibri" w:cs="Times New Roman"/>
          <w:b/>
          <w:sz w:val="26"/>
          <w:szCs w:val="26"/>
          <w:lang w:val="nl-NL" w:eastAsia="vi-VN"/>
        </w:rPr>
      </w:pPr>
      <w:r w:rsidRPr="00E3011D">
        <w:rPr>
          <w:rFonts w:eastAsia="Calibri" w:cs="Times New Roman"/>
          <w:sz w:val="26"/>
          <w:szCs w:val="26"/>
          <w:lang w:val="nl-NL" w:eastAsia="vi-VN"/>
        </w:rPr>
        <w:t>Phụ lục số 02 Chuẩn mực này là mẫu “Báo cáo về các phát hiện thực tế” đã được phát hành liên quan đến hợp đồng thực hiện các thủ tục thỏa thuận trước đối với thông tin tài chính.</w:t>
      </w:r>
    </w:p>
    <w:p w:rsidR="00E3011D" w:rsidRPr="00E3011D" w:rsidRDefault="00E3011D" w:rsidP="00E3011D">
      <w:pPr>
        <w:spacing w:before="100" w:after="0" w:line="240" w:lineRule="auto"/>
        <w:jc w:val="both"/>
        <w:rPr>
          <w:rFonts w:eastAsia="Calibri" w:cs="Times New Roman"/>
          <w:sz w:val="26"/>
          <w:szCs w:val="26"/>
          <w:lang w:val="nl-NL" w:eastAsia="vi-VN"/>
        </w:rPr>
      </w:pPr>
      <w:r w:rsidRPr="00E3011D">
        <w:rPr>
          <w:rFonts w:eastAsia="Calibri" w:cs="Times New Roman"/>
          <w:b/>
          <w:sz w:val="26"/>
          <w:szCs w:val="26"/>
          <w:lang w:val="nl-NL" w:eastAsia="vi-VN"/>
        </w:rPr>
        <w:t>Lưu ý trong lĩnh vực công</w:t>
      </w:r>
    </w:p>
    <w:p w:rsidR="00E3011D" w:rsidRPr="00E3011D" w:rsidRDefault="00E3011D" w:rsidP="00E3011D">
      <w:pPr>
        <w:numPr>
          <w:ilvl w:val="0"/>
          <w:numId w:val="4"/>
        </w:numPr>
        <w:tabs>
          <w:tab w:val="num" w:pos="540"/>
        </w:tabs>
        <w:spacing w:before="100" w:after="0" w:line="240" w:lineRule="auto"/>
        <w:ind w:left="540" w:hanging="540"/>
        <w:jc w:val="both"/>
        <w:rPr>
          <w:rFonts w:eastAsia="Calibri" w:cs="Times New Roman"/>
          <w:b/>
          <w:sz w:val="26"/>
          <w:szCs w:val="26"/>
          <w:lang w:val="nl-NL" w:eastAsia="vi-VN"/>
        </w:rPr>
      </w:pPr>
      <w:r w:rsidRPr="00E3011D">
        <w:rPr>
          <w:rFonts w:eastAsia="Calibri" w:cs="Times New Roman"/>
          <w:sz w:val="26"/>
          <w:szCs w:val="26"/>
          <w:lang w:val="nl-NL" w:eastAsia="vi-VN"/>
        </w:rPr>
        <w:t>Báo cáo của một hợp đồng trong lĩnh vực công có thể không chỉ giới hạn tới các bên đã tham gia thỏa thuận về các thủ tục được thực hiện, mà còn được cung cấp cho các cá nhân và đơn vị khác (ví dụ, một cuộc điều tra của Quốc hội về một đơn vị công hoặc một cơ quan của Chính phủ).</w:t>
      </w:r>
    </w:p>
    <w:p w:rsidR="00E3011D" w:rsidRPr="00E3011D" w:rsidRDefault="00E3011D" w:rsidP="00E3011D">
      <w:pPr>
        <w:numPr>
          <w:ilvl w:val="0"/>
          <w:numId w:val="4"/>
        </w:numPr>
        <w:tabs>
          <w:tab w:val="num" w:pos="540"/>
        </w:tabs>
        <w:spacing w:before="100" w:after="0" w:line="240" w:lineRule="auto"/>
        <w:ind w:left="540" w:hanging="540"/>
        <w:jc w:val="both"/>
        <w:rPr>
          <w:rFonts w:eastAsia="Calibri" w:cs="Times New Roman"/>
          <w:b/>
          <w:sz w:val="26"/>
          <w:szCs w:val="26"/>
          <w:lang w:val="nl-NL" w:eastAsia="vi-VN"/>
        </w:rPr>
      </w:pPr>
      <w:r w:rsidRPr="00E3011D">
        <w:rPr>
          <w:rFonts w:eastAsia="Calibri" w:cs="Times New Roman"/>
          <w:i/>
          <w:sz w:val="26"/>
          <w:szCs w:val="26"/>
          <w:lang w:val="nl-NL" w:eastAsia="vi-VN"/>
        </w:rPr>
        <w:t>Người hành nghề</w:t>
      </w:r>
      <w:r w:rsidRPr="00E3011D">
        <w:rPr>
          <w:rFonts w:eastAsia="Calibri" w:cs="Times New Roman"/>
          <w:sz w:val="26"/>
          <w:szCs w:val="26"/>
          <w:lang w:val="nl-NL" w:eastAsia="vi-VN"/>
        </w:rPr>
        <w:t xml:space="preserve"> phải lưu ý rằng có rất nhiều quy định khác nhau trong lĩnh vực công và cần phân biệt giữa những hợp đồng thực sự là “các thủ tục thỏa thuận trước” với những hợp đồng được kỳ vọng phải là hợp đồng kiểm toán thông tin tài chính như kiểm toán báo cáo hoạt động.</w:t>
      </w:r>
    </w:p>
    <w:p w:rsidR="00E3011D" w:rsidRPr="00E3011D" w:rsidRDefault="00E3011D" w:rsidP="00E3011D">
      <w:pPr>
        <w:spacing w:before="120" w:after="0" w:line="254" w:lineRule="exact"/>
        <w:ind w:left="426"/>
        <w:jc w:val="right"/>
        <w:rPr>
          <w:rFonts w:eastAsia="Calibri" w:cs="Times New Roman"/>
          <w:b/>
          <w:sz w:val="26"/>
          <w:szCs w:val="26"/>
          <w:lang w:val="nl-NL" w:eastAsia="vi-VN"/>
        </w:rPr>
      </w:pPr>
    </w:p>
    <w:p w:rsidR="00E3011D" w:rsidRPr="00E3011D" w:rsidRDefault="00E3011D" w:rsidP="00E3011D">
      <w:pPr>
        <w:spacing w:after="0" w:line="254" w:lineRule="exact"/>
        <w:jc w:val="right"/>
        <w:rPr>
          <w:rFonts w:eastAsia="Calibri" w:cs="Times New Roman"/>
          <w:b/>
          <w:sz w:val="26"/>
          <w:szCs w:val="26"/>
          <w:lang w:val="nl-NL" w:eastAsia="vi-VN"/>
        </w:rPr>
      </w:pPr>
      <w:r w:rsidRPr="00E3011D">
        <w:rPr>
          <w:rFonts w:eastAsia="Calibri" w:cs="Times New Roman"/>
          <w:b/>
          <w:sz w:val="26"/>
          <w:szCs w:val="26"/>
          <w:lang w:val="nl-NL"/>
        </w:rPr>
        <w:br w:type="page"/>
      </w:r>
      <w:r w:rsidRPr="00E3011D">
        <w:rPr>
          <w:rFonts w:eastAsia="Calibri" w:cs="Times New Roman"/>
          <w:b/>
          <w:sz w:val="26"/>
          <w:szCs w:val="26"/>
          <w:lang w:val="nl-NL" w:eastAsia="vi-VN"/>
        </w:rPr>
        <w:lastRenderedPageBreak/>
        <w:t>Phụ lục 01</w:t>
      </w:r>
    </w:p>
    <w:p w:rsidR="00E3011D" w:rsidRPr="00E3011D" w:rsidRDefault="00E3011D" w:rsidP="00E3011D">
      <w:pPr>
        <w:spacing w:before="120" w:after="0" w:line="254" w:lineRule="exact"/>
        <w:ind w:left="426"/>
        <w:jc w:val="right"/>
        <w:rPr>
          <w:rFonts w:eastAsia="Calibri" w:cs="Times New Roman"/>
          <w:sz w:val="26"/>
          <w:szCs w:val="26"/>
          <w:lang w:val="nl-NL" w:eastAsia="vi-VN"/>
        </w:rPr>
      </w:pPr>
      <w:r w:rsidRPr="00E3011D">
        <w:rPr>
          <w:rFonts w:eastAsia="Calibri" w:cs="Times New Roman"/>
          <w:sz w:val="26"/>
          <w:szCs w:val="26"/>
          <w:lang w:val="nl-NL" w:eastAsia="vi-VN"/>
        </w:rPr>
        <w:t xml:space="preserve">(Hướng dẫn đoạn 09 Chuẩn mực này) </w:t>
      </w:r>
    </w:p>
    <w:p w:rsidR="00E3011D" w:rsidRPr="00E3011D" w:rsidRDefault="00E3011D" w:rsidP="00E3011D">
      <w:pPr>
        <w:spacing w:before="120" w:after="120" w:line="276" w:lineRule="auto"/>
        <w:jc w:val="both"/>
        <w:rPr>
          <w:rFonts w:eastAsia="Calibri" w:cs="Times New Roman"/>
          <w:b/>
          <w:sz w:val="26"/>
          <w:szCs w:val="26"/>
          <w:lang w:val="nl-NL" w:eastAsia="vi-VN"/>
        </w:rPr>
      </w:pPr>
    </w:p>
    <w:p w:rsidR="00E3011D" w:rsidRPr="00E3011D" w:rsidRDefault="00E3011D" w:rsidP="00E3011D">
      <w:pPr>
        <w:spacing w:before="120" w:after="120" w:line="276" w:lineRule="auto"/>
        <w:jc w:val="both"/>
        <w:rPr>
          <w:rFonts w:eastAsia="Calibri" w:cs="Times New Roman"/>
          <w:b/>
          <w:sz w:val="26"/>
          <w:szCs w:val="26"/>
          <w:lang w:val="nl-NL" w:eastAsia="vi-VN"/>
        </w:rPr>
      </w:pPr>
      <w:r w:rsidRPr="00E3011D">
        <w:rPr>
          <w:rFonts w:eastAsia="Calibri" w:cs="Times New Roman"/>
          <w:b/>
          <w:sz w:val="26"/>
          <w:szCs w:val="26"/>
          <w:lang w:val="nl-NL" w:eastAsia="vi-VN"/>
        </w:rPr>
        <w:t xml:space="preserve">MẪU HỢP ĐỒNG DỊCH VỤ </w:t>
      </w:r>
    </w:p>
    <w:p w:rsidR="00E3011D" w:rsidRPr="00E3011D" w:rsidRDefault="00E3011D" w:rsidP="00E3011D">
      <w:pPr>
        <w:spacing w:before="120" w:after="120" w:line="276" w:lineRule="auto"/>
        <w:jc w:val="both"/>
        <w:rPr>
          <w:rFonts w:eastAsia="Calibri" w:cs="Times New Roman"/>
          <w:b/>
          <w:sz w:val="26"/>
          <w:szCs w:val="26"/>
          <w:lang w:val="nl-NL" w:eastAsia="vi-VN"/>
        </w:rPr>
      </w:pPr>
      <w:r w:rsidRPr="00E3011D">
        <w:rPr>
          <w:rFonts w:eastAsia="Calibri" w:cs="Times New Roman"/>
          <w:b/>
          <w:sz w:val="26"/>
          <w:szCs w:val="26"/>
          <w:lang w:val="nl-NL" w:eastAsia="vi-VN"/>
        </w:rPr>
        <w:t>THỰC HIỆN CÁC THỦ TỤC THỎA THUẬN TRƯỚC</w:t>
      </w:r>
    </w:p>
    <w:p w:rsidR="00E3011D" w:rsidRPr="00E3011D" w:rsidRDefault="00E3011D" w:rsidP="00E3011D">
      <w:pPr>
        <w:spacing w:before="120" w:after="120" w:line="240" w:lineRule="auto"/>
        <w:jc w:val="both"/>
        <w:rPr>
          <w:rFonts w:eastAsia="Calibri" w:cs="Times New Roman"/>
          <w:sz w:val="26"/>
          <w:szCs w:val="26"/>
          <w:lang w:val="nl-NL" w:eastAsia="vi-VN"/>
        </w:rPr>
      </w:pPr>
      <w:r w:rsidRPr="00E3011D">
        <w:rPr>
          <w:rFonts w:eastAsia="Calibri" w:cs="Times New Roman"/>
          <w:sz w:val="26"/>
          <w:szCs w:val="26"/>
          <w:lang w:val="nl-NL" w:eastAsia="vi-VN"/>
        </w:rPr>
        <w:t xml:space="preserve">Hợp đồng này không nhằm đưa ra một hợp đồng chuẩn. Hợp đồng này cần được thay đổi cho phù hợp với các yêu cầu và hoàn cảnh cụ thể. </w:t>
      </w:r>
    </w:p>
    <w:p w:rsidR="00E3011D" w:rsidRPr="00E3011D" w:rsidRDefault="00E3011D" w:rsidP="00E3011D">
      <w:pPr>
        <w:spacing w:after="120" w:line="276" w:lineRule="auto"/>
        <w:ind w:left="454" w:hanging="454"/>
        <w:jc w:val="center"/>
        <w:rPr>
          <w:rFonts w:eastAsia="Calibri" w:cs="Times New Roman"/>
          <w:b/>
          <w:bCs/>
          <w:sz w:val="26"/>
          <w:szCs w:val="26"/>
          <w:lang w:val="nl-NL" w:eastAsia="vi-VN"/>
        </w:rPr>
      </w:pPr>
      <w:r w:rsidRPr="00E3011D">
        <w:rPr>
          <w:rFonts w:eastAsia="Calibri" w:cs="Times New Roman"/>
          <w:b/>
          <w:bCs/>
          <w:sz w:val="26"/>
          <w:szCs w:val="26"/>
          <w:lang w:val="nl-NL" w:eastAsia="vi-VN"/>
        </w:rPr>
        <w:t>***</w:t>
      </w:r>
    </w:p>
    <w:p w:rsidR="00E3011D" w:rsidRPr="00E3011D" w:rsidRDefault="00E3011D" w:rsidP="00E3011D">
      <w:pPr>
        <w:spacing w:after="120" w:line="240" w:lineRule="auto"/>
        <w:jc w:val="center"/>
        <w:rPr>
          <w:rFonts w:eastAsia="Calibri" w:cs="Times New Roman"/>
          <w:b/>
          <w:bCs/>
          <w:sz w:val="26"/>
          <w:szCs w:val="26"/>
          <w:lang w:val="nl-NL" w:eastAsia="vi-VN"/>
        </w:rPr>
      </w:pPr>
      <w:r w:rsidRPr="00E3011D">
        <w:rPr>
          <w:rFonts w:eastAsia="Calibri" w:cs="Times New Roman"/>
          <w:b/>
          <w:bCs/>
          <w:sz w:val="26"/>
          <w:szCs w:val="26"/>
          <w:lang w:val="nl-NL" w:eastAsia="vi-VN"/>
        </w:rPr>
        <w:t>CỘNG HÒA XÃ HỘI CHỦ NGHĨA VIỆT NAM</w:t>
      </w:r>
    </w:p>
    <w:p w:rsidR="00E3011D" w:rsidRPr="00E3011D" w:rsidRDefault="00E3011D" w:rsidP="00E3011D">
      <w:pPr>
        <w:spacing w:after="120" w:line="240" w:lineRule="auto"/>
        <w:jc w:val="center"/>
        <w:rPr>
          <w:rFonts w:eastAsia="Calibri" w:cs="Times New Roman"/>
          <w:b/>
          <w:bCs/>
          <w:sz w:val="26"/>
          <w:szCs w:val="26"/>
          <w:lang w:val="nl-NL" w:eastAsia="vi-VN"/>
        </w:rPr>
      </w:pPr>
      <w:r w:rsidRPr="00E3011D">
        <w:rPr>
          <w:rFonts w:eastAsia="Calibri" w:cs="Times New Roman"/>
          <w:b/>
          <w:bCs/>
          <w:sz w:val="26"/>
          <w:szCs w:val="26"/>
          <w:lang w:val="nl-NL" w:eastAsia="vi-VN"/>
        </w:rPr>
        <w:t>Độc lập - Tự do - Hạnh phúc</w:t>
      </w:r>
    </w:p>
    <w:p w:rsidR="00E3011D" w:rsidRPr="00E3011D" w:rsidRDefault="00E3011D" w:rsidP="00E3011D">
      <w:pPr>
        <w:spacing w:after="120" w:line="240" w:lineRule="auto"/>
        <w:jc w:val="center"/>
        <w:rPr>
          <w:rFonts w:eastAsia="Calibri" w:cs="Times New Roman"/>
          <w:iCs/>
          <w:sz w:val="26"/>
          <w:szCs w:val="26"/>
          <w:lang w:val="pt-BR" w:eastAsia="vi-VN"/>
        </w:rPr>
      </w:pPr>
      <w:r w:rsidRPr="00E3011D">
        <w:rPr>
          <w:rFonts w:eastAsia="Calibri" w:cs="Times New Roman"/>
          <w:iCs/>
          <w:sz w:val="26"/>
          <w:szCs w:val="26"/>
          <w:lang w:val="pt-BR" w:eastAsia="vi-VN"/>
        </w:rPr>
        <w:t>---------o0o---------</w:t>
      </w:r>
    </w:p>
    <w:p w:rsidR="00E3011D" w:rsidRPr="00E3011D" w:rsidRDefault="00E3011D" w:rsidP="00E3011D">
      <w:pPr>
        <w:spacing w:after="120" w:line="240" w:lineRule="auto"/>
        <w:rPr>
          <w:rFonts w:eastAsia="Calibri" w:cs="Times New Roman"/>
          <w:i/>
          <w:sz w:val="26"/>
          <w:szCs w:val="26"/>
          <w:lang w:val="pt-BR" w:eastAsia="vi-VN"/>
        </w:rPr>
      </w:pPr>
      <w:r w:rsidRPr="00E3011D">
        <w:rPr>
          <w:rFonts w:eastAsia="Calibri" w:cs="Times New Roman"/>
          <w:sz w:val="26"/>
          <w:szCs w:val="26"/>
          <w:lang w:val="pt-BR" w:eastAsia="vi-VN"/>
        </w:rPr>
        <w:t xml:space="preserve">Số: </w:t>
      </w:r>
      <w:r w:rsidRPr="00E3011D">
        <w:rPr>
          <w:rFonts w:eastAsia="Calibri" w:cs="Times New Roman"/>
          <w:i/>
          <w:sz w:val="26"/>
          <w:szCs w:val="26"/>
          <w:lang w:val="pt-BR" w:eastAsia="vi-VN"/>
        </w:rPr>
        <w:t xml:space="preserve"> ..../</w:t>
      </w:r>
      <w:r w:rsidRPr="00E3011D">
        <w:rPr>
          <w:rFonts w:eastAsia="Calibri" w:cs="Times New Roman"/>
          <w:sz w:val="26"/>
          <w:szCs w:val="26"/>
          <w:lang w:val="pt-BR" w:eastAsia="vi-VN"/>
        </w:rPr>
        <w:t>HĐDV</w:t>
      </w:r>
      <w:r w:rsidRPr="00E3011D">
        <w:rPr>
          <w:rFonts w:eastAsia="Calibri" w:cs="Times New Roman"/>
          <w:i/>
          <w:iCs/>
          <w:sz w:val="26"/>
          <w:szCs w:val="26"/>
          <w:lang w:val="pt-BR" w:eastAsia="zh-CN"/>
        </w:rPr>
        <w:t xml:space="preserve">                            </w:t>
      </w:r>
    </w:p>
    <w:p w:rsidR="00E3011D" w:rsidRPr="00E3011D" w:rsidRDefault="00E3011D" w:rsidP="00E3011D">
      <w:pPr>
        <w:keepNext/>
        <w:spacing w:after="0" w:line="240" w:lineRule="auto"/>
        <w:ind w:left="238" w:hanging="238"/>
        <w:jc w:val="right"/>
        <w:outlineLvl w:val="0"/>
        <w:rPr>
          <w:rFonts w:eastAsia="Calibri" w:cs="Times New Roman"/>
          <w:i/>
          <w:iCs/>
          <w:sz w:val="26"/>
          <w:szCs w:val="26"/>
          <w:lang w:val="pt-BR" w:eastAsia="zh-CN"/>
        </w:rPr>
      </w:pPr>
      <w:r w:rsidRPr="00E3011D">
        <w:rPr>
          <w:rFonts w:eastAsia="Calibri" w:cs="Times New Roman"/>
          <w:i/>
          <w:iCs/>
          <w:sz w:val="26"/>
          <w:szCs w:val="26"/>
          <w:lang w:val="pt-BR" w:eastAsia="zh-CN"/>
        </w:rPr>
        <w:t xml:space="preserve">      …, ngày … tháng … năm …</w:t>
      </w:r>
    </w:p>
    <w:p w:rsidR="00E3011D" w:rsidRPr="00E3011D" w:rsidRDefault="00E3011D" w:rsidP="00E3011D">
      <w:pPr>
        <w:keepNext/>
        <w:spacing w:after="0" w:line="240" w:lineRule="auto"/>
        <w:ind w:left="238" w:hanging="238"/>
        <w:jc w:val="right"/>
        <w:outlineLvl w:val="0"/>
        <w:rPr>
          <w:rFonts w:eastAsia="Calibri" w:cs="Times New Roman"/>
          <w:i/>
          <w:iCs/>
          <w:sz w:val="26"/>
          <w:szCs w:val="26"/>
          <w:lang w:val="pt-BR" w:eastAsia="zh-CN"/>
        </w:rPr>
      </w:pPr>
    </w:p>
    <w:p w:rsidR="00E3011D" w:rsidRPr="00E3011D" w:rsidRDefault="00E3011D" w:rsidP="00E3011D">
      <w:pPr>
        <w:keepNext/>
        <w:spacing w:after="0" w:line="240" w:lineRule="auto"/>
        <w:ind w:left="238" w:hanging="238"/>
        <w:jc w:val="center"/>
        <w:outlineLvl w:val="1"/>
        <w:rPr>
          <w:rFonts w:eastAsia="Calibri" w:cs="Times New Roman"/>
          <w:b/>
          <w:sz w:val="28"/>
          <w:szCs w:val="28"/>
          <w:lang w:val="pt-BR" w:eastAsia="vi-VN"/>
        </w:rPr>
      </w:pPr>
      <w:r w:rsidRPr="00E3011D">
        <w:rPr>
          <w:rFonts w:eastAsia="Calibri" w:cs="Times New Roman"/>
          <w:b/>
          <w:bCs/>
          <w:sz w:val="28"/>
          <w:szCs w:val="28"/>
          <w:lang w:val="pt-BR" w:eastAsia="zh-CN"/>
        </w:rPr>
        <w:t xml:space="preserve">HỢP ĐỒNG </w:t>
      </w:r>
      <w:r w:rsidRPr="00E3011D">
        <w:rPr>
          <w:rFonts w:eastAsia="Calibri" w:cs="Times New Roman"/>
          <w:b/>
          <w:sz w:val="28"/>
          <w:szCs w:val="28"/>
          <w:lang w:val="pt-BR" w:eastAsia="vi-VN"/>
        </w:rPr>
        <w:t xml:space="preserve">DỊCH VỤ </w:t>
      </w:r>
    </w:p>
    <w:p w:rsidR="00E3011D" w:rsidRPr="00E3011D" w:rsidRDefault="00E3011D" w:rsidP="00E3011D">
      <w:pPr>
        <w:keepNext/>
        <w:spacing w:after="0" w:line="240" w:lineRule="auto"/>
        <w:ind w:left="238" w:hanging="238"/>
        <w:jc w:val="center"/>
        <w:outlineLvl w:val="1"/>
        <w:rPr>
          <w:rFonts w:eastAsia="Calibri" w:cs="Times New Roman"/>
          <w:b/>
          <w:bCs/>
          <w:sz w:val="28"/>
          <w:szCs w:val="28"/>
          <w:lang w:val="pt-BR" w:eastAsia="zh-CN"/>
        </w:rPr>
      </w:pPr>
      <w:r w:rsidRPr="00E3011D">
        <w:rPr>
          <w:rFonts w:eastAsia="Calibri" w:cs="Times New Roman"/>
          <w:b/>
          <w:sz w:val="28"/>
          <w:szCs w:val="28"/>
          <w:lang w:val="pt-BR" w:eastAsia="vi-VN"/>
        </w:rPr>
        <w:t>THỰC HIỆN CÁC THỦ TỤC THỎA THUẬN TRƯỚC</w:t>
      </w:r>
    </w:p>
    <w:p w:rsidR="00E3011D" w:rsidRPr="00E3011D" w:rsidRDefault="00E3011D" w:rsidP="00E3011D">
      <w:pPr>
        <w:spacing w:after="120" w:line="240" w:lineRule="auto"/>
        <w:ind w:left="238" w:hanging="238"/>
        <w:jc w:val="center"/>
        <w:rPr>
          <w:rFonts w:eastAsia="Calibri" w:cs="Times New Roman"/>
          <w:bCs/>
          <w:i/>
          <w:iCs/>
          <w:sz w:val="26"/>
          <w:szCs w:val="26"/>
          <w:lang w:val="nl-NL" w:eastAsia="vi-VN"/>
        </w:rPr>
      </w:pPr>
      <w:r w:rsidRPr="00E3011D">
        <w:rPr>
          <w:rFonts w:eastAsia="Calibri" w:cs="Times New Roman"/>
          <w:bCs/>
          <w:i/>
          <w:iCs/>
          <w:sz w:val="26"/>
          <w:szCs w:val="26"/>
          <w:lang w:val="nl-NL" w:eastAsia="vi-VN"/>
        </w:rPr>
        <w:t xml:space="preserve">(V/v: </w:t>
      </w:r>
      <w:r w:rsidRPr="00E3011D">
        <w:rPr>
          <w:rFonts w:eastAsia="Calibri" w:cs="Times New Roman"/>
          <w:bCs/>
          <w:iCs/>
          <w:sz w:val="26"/>
          <w:szCs w:val="26"/>
          <w:lang w:val="nl-NL" w:eastAsia="vi-VN"/>
        </w:rPr>
        <w:t xml:space="preserve">........ </w:t>
      </w:r>
      <w:r w:rsidRPr="00E3011D">
        <w:rPr>
          <w:rFonts w:eastAsia="Calibri" w:cs="Times New Roman"/>
          <w:bCs/>
          <w:i/>
          <w:iCs/>
          <w:sz w:val="26"/>
          <w:szCs w:val="26"/>
          <w:lang w:val="nl-NL" w:eastAsia="vi-VN"/>
        </w:rPr>
        <w:t xml:space="preserve"> của ……………)</w:t>
      </w:r>
    </w:p>
    <w:p w:rsidR="00E3011D" w:rsidRPr="00E3011D" w:rsidRDefault="00E3011D" w:rsidP="00E3011D">
      <w:pPr>
        <w:spacing w:after="120" w:line="240" w:lineRule="auto"/>
        <w:ind w:left="238" w:hanging="238"/>
        <w:jc w:val="center"/>
        <w:rPr>
          <w:rFonts w:eastAsia="Calibri" w:cs="Times New Roman"/>
          <w:bCs/>
          <w:i/>
          <w:iCs/>
          <w:sz w:val="26"/>
          <w:szCs w:val="26"/>
          <w:lang w:val="nl-NL" w:eastAsia="vi-VN"/>
        </w:rPr>
      </w:pPr>
    </w:p>
    <w:p w:rsidR="00E3011D" w:rsidRPr="00E3011D" w:rsidRDefault="00E3011D" w:rsidP="00E3011D">
      <w:pPr>
        <w:numPr>
          <w:ilvl w:val="0"/>
          <w:numId w:val="11"/>
        </w:numPr>
        <w:spacing w:after="120" w:line="240" w:lineRule="auto"/>
        <w:ind w:left="357" w:hanging="238"/>
        <w:jc w:val="both"/>
        <w:rPr>
          <w:rFonts w:eastAsia="Calibri" w:cs="Times New Roman"/>
          <w:sz w:val="26"/>
          <w:szCs w:val="26"/>
          <w:lang w:val="nl-NL" w:eastAsia="vi-VN"/>
        </w:rPr>
      </w:pPr>
      <w:r w:rsidRPr="00E3011D">
        <w:rPr>
          <w:rFonts w:eastAsia="Calibri" w:cs="Times New Roman"/>
          <w:sz w:val="26"/>
          <w:szCs w:val="26"/>
          <w:lang w:val="nl-NL" w:eastAsia="vi-VN"/>
        </w:rPr>
        <w:t>Căn cứ Bộ luật dân sự số 33/2005/QH11 ngày 14/6/2005;</w:t>
      </w:r>
    </w:p>
    <w:p w:rsidR="00E3011D" w:rsidRPr="00E3011D" w:rsidRDefault="00E3011D" w:rsidP="00E3011D">
      <w:pPr>
        <w:numPr>
          <w:ilvl w:val="0"/>
          <w:numId w:val="11"/>
        </w:numPr>
        <w:spacing w:after="120" w:line="240" w:lineRule="auto"/>
        <w:ind w:left="357" w:hanging="238"/>
        <w:jc w:val="both"/>
        <w:rPr>
          <w:rFonts w:eastAsia="Calibri" w:cs="Times New Roman"/>
          <w:sz w:val="26"/>
          <w:szCs w:val="26"/>
          <w:lang w:val="nl-NL" w:eastAsia="vi-VN"/>
        </w:rPr>
      </w:pPr>
      <w:r w:rsidRPr="00E3011D">
        <w:rPr>
          <w:rFonts w:eastAsia="Calibri" w:cs="Times New Roman"/>
          <w:sz w:val="26"/>
          <w:szCs w:val="26"/>
          <w:lang w:val="nl-NL" w:eastAsia="vi-VN"/>
        </w:rPr>
        <w:t>Căn cứ Luật thương mại số 36/2005/QH11 ngày 14/6/2005;</w:t>
      </w:r>
    </w:p>
    <w:p w:rsidR="00E3011D" w:rsidRPr="00E3011D" w:rsidRDefault="00E3011D" w:rsidP="00E3011D">
      <w:pPr>
        <w:numPr>
          <w:ilvl w:val="0"/>
          <w:numId w:val="11"/>
        </w:numPr>
        <w:spacing w:after="120" w:line="240" w:lineRule="auto"/>
        <w:ind w:left="357" w:hanging="238"/>
        <w:jc w:val="both"/>
        <w:rPr>
          <w:rFonts w:eastAsia="Calibri" w:cs="Times New Roman"/>
          <w:sz w:val="26"/>
          <w:szCs w:val="26"/>
          <w:lang w:val="nl-NL" w:eastAsia="vi-VN"/>
        </w:rPr>
      </w:pPr>
      <w:r w:rsidRPr="00E3011D">
        <w:rPr>
          <w:rFonts w:eastAsia="Calibri" w:cs="Times New Roman"/>
          <w:sz w:val="26"/>
          <w:szCs w:val="26"/>
          <w:lang w:val="nl-NL" w:eastAsia="vi-VN"/>
        </w:rPr>
        <w:t>Căn cứ Luật kiểm toán độc lập số 67/2011/QH12 ngày 29/3/2011;</w:t>
      </w:r>
    </w:p>
    <w:p w:rsidR="00E3011D" w:rsidRPr="00E3011D" w:rsidRDefault="00E3011D" w:rsidP="00E3011D">
      <w:pPr>
        <w:numPr>
          <w:ilvl w:val="0"/>
          <w:numId w:val="11"/>
        </w:numPr>
        <w:spacing w:after="120" w:line="240" w:lineRule="auto"/>
        <w:ind w:left="357" w:hanging="238"/>
        <w:jc w:val="both"/>
        <w:rPr>
          <w:rFonts w:eastAsia="Calibri" w:cs="Times New Roman"/>
          <w:sz w:val="26"/>
          <w:szCs w:val="26"/>
          <w:lang w:val="nl-NL" w:eastAsia="vi-VN"/>
        </w:rPr>
      </w:pPr>
      <w:r w:rsidRPr="00E3011D">
        <w:rPr>
          <w:rFonts w:eastAsia="Calibri" w:cs="Times New Roman"/>
          <w:sz w:val="26"/>
          <w:szCs w:val="26"/>
          <w:lang w:val="nl-NL" w:eastAsia="vi-VN"/>
        </w:rPr>
        <w:t>Căn cứ Nghị định số 17/2012/NĐ - CP ngày 13/3/2012 của Chính phủ quy định chi tiết và hướng dẫn thi hành một số điều của Luật kiểm toán độc lập;</w:t>
      </w:r>
    </w:p>
    <w:p w:rsidR="00E3011D" w:rsidRPr="00E3011D" w:rsidRDefault="00E3011D" w:rsidP="00E3011D">
      <w:pPr>
        <w:numPr>
          <w:ilvl w:val="0"/>
          <w:numId w:val="11"/>
        </w:numPr>
        <w:spacing w:after="120" w:line="240" w:lineRule="auto"/>
        <w:ind w:left="357" w:hanging="238"/>
        <w:jc w:val="both"/>
        <w:rPr>
          <w:rFonts w:eastAsia="Calibri" w:cs="Times New Roman"/>
          <w:sz w:val="26"/>
          <w:szCs w:val="26"/>
          <w:lang w:val="nl-NL" w:eastAsia="vi-VN"/>
        </w:rPr>
      </w:pPr>
      <w:r w:rsidRPr="00E3011D">
        <w:rPr>
          <w:rFonts w:eastAsia="Calibri" w:cs="Times New Roman"/>
          <w:sz w:val="26"/>
          <w:szCs w:val="26"/>
          <w:lang w:val="nl-NL" w:eastAsia="vi-VN"/>
        </w:rPr>
        <w:t>Căn cứ Chuẩn mực Việt Nam về dịch vụ liên quan số 4400 - Hợp đồng thực hiện các thủ tục thỏa thuận trước đối với thông tin tài chính;</w:t>
      </w:r>
    </w:p>
    <w:p w:rsidR="00E3011D" w:rsidRPr="00E3011D" w:rsidRDefault="00E3011D" w:rsidP="00E3011D">
      <w:pPr>
        <w:spacing w:after="120" w:line="240" w:lineRule="auto"/>
        <w:jc w:val="both"/>
        <w:rPr>
          <w:rFonts w:eastAsia="Calibri" w:cs="Times New Roman"/>
          <w:sz w:val="26"/>
          <w:szCs w:val="26"/>
          <w:lang w:val="nl-NL" w:eastAsia="vi-VN"/>
        </w:rPr>
      </w:pPr>
    </w:p>
    <w:p w:rsidR="00E3011D" w:rsidRPr="00E3011D" w:rsidRDefault="00E3011D" w:rsidP="00E3011D">
      <w:pPr>
        <w:spacing w:after="120" w:line="240" w:lineRule="auto"/>
        <w:jc w:val="both"/>
        <w:rPr>
          <w:rFonts w:eastAsia="Calibri" w:cs="Times New Roman"/>
          <w:sz w:val="26"/>
          <w:szCs w:val="26"/>
          <w:lang w:val="nl-NL" w:eastAsia="vi-VN"/>
        </w:rPr>
      </w:pPr>
      <w:r w:rsidRPr="00E3011D">
        <w:rPr>
          <w:rFonts w:eastAsia="Calibri" w:cs="Times New Roman"/>
          <w:sz w:val="26"/>
          <w:szCs w:val="26"/>
          <w:lang w:val="nl-NL" w:eastAsia="vi-VN"/>
        </w:rPr>
        <w:t>Hợp đồng này được lập bởi và giữa các bên:</w:t>
      </w:r>
    </w:p>
    <w:p w:rsidR="00E3011D" w:rsidRPr="00E3011D" w:rsidRDefault="00E3011D" w:rsidP="00E3011D">
      <w:pPr>
        <w:spacing w:after="120" w:line="240" w:lineRule="auto"/>
        <w:jc w:val="both"/>
        <w:rPr>
          <w:rFonts w:eastAsia="Calibri" w:cs="Times New Roman"/>
          <w:b/>
          <w:bCs/>
          <w:iCs/>
          <w:sz w:val="26"/>
          <w:szCs w:val="26"/>
          <w:lang w:val="nl-NL" w:eastAsia="vi-VN"/>
        </w:rPr>
      </w:pPr>
      <w:r w:rsidRPr="00E3011D">
        <w:rPr>
          <w:rFonts w:eastAsia="Calibri" w:cs="Times New Roman"/>
          <w:b/>
          <w:bCs/>
          <w:sz w:val="26"/>
          <w:szCs w:val="26"/>
          <w:lang w:val="nl-NL" w:eastAsia="vi-VN"/>
        </w:rPr>
        <w:t>BÊN A : ……………………………………........................................................................</w:t>
      </w:r>
    </w:p>
    <w:p w:rsidR="00E3011D" w:rsidRPr="00E3011D" w:rsidRDefault="00E3011D" w:rsidP="00E3011D">
      <w:pPr>
        <w:tabs>
          <w:tab w:val="left" w:pos="426"/>
        </w:tabs>
        <w:spacing w:after="120" w:line="240" w:lineRule="auto"/>
        <w:ind w:left="426"/>
        <w:jc w:val="both"/>
        <w:rPr>
          <w:rFonts w:eastAsia="Calibri" w:cs="Times New Roman"/>
          <w:bCs/>
          <w:sz w:val="26"/>
          <w:szCs w:val="26"/>
          <w:lang w:val="nl-NL" w:eastAsia="vi-VN"/>
        </w:rPr>
      </w:pPr>
      <w:r w:rsidRPr="00E3011D">
        <w:rPr>
          <w:rFonts w:eastAsia="Calibri" w:cs="Times New Roman"/>
          <w:b/>
          <w:bCs/>
          <w:sz w:val="26"/>
          <w:szCs w:val="26"/>
          <w:lang w:val="nl-NL" w:eastAsia="vi-VN"/>
        </w:rPr>
        <w:t xml:space="preserve">Người đại diện </w:t>
      </w:r>
      <w:r w:rsidRPr="00E3011D">
        <w:rPr>
          <w:rFonts w:eastAsia="Calibri" w:cs="Times New Roman"/>
          <w:b/>
          <w:bCs/>
          <w:sz w:val="26"/>
          <w:szCs w:val="26"/>
          <w:lang w:val="nl-NL" w:eastAsia="vi-VN"/>
        </w:rPr>
        <w:tab/>
      </w:r>
      <w:r w:rsidRPr="00E3011D">
        <w:rPr>
          <w:rFonts w:eastAsia="Calibri" w:cs="Times New Roman"/>
          <w:b/>
          <w:bCs/>
          <w:sz w:val="26"/>
          <w:szCs w:val="26"/>
          <w:lang w:val="nl-NL" w:eastAsia="vi-VN"/>
        </w:rPr>
        <w:tab/>
        <w:t xml:space="preserve">: </w:t>
      </w:r>
      <w:r w:rsidRPr="00E3011D">
        <w:rPr>
          <w:rFonts w:eastAsia="Calibri" w:cs="Times New Roman"/>
          <w:bCs/>
          <w:sz w:val="26"/>
          <w:szCs w:val="26"/>
          <w:lang w:val="nl-NL" w:eastAsia="vi-VN"/>
        </w:rPr>
        <w:t>……………………………………….....................................</w:t>
      </w:r>
    </w:p>
    <w:p w:rsidR="00E3011D" w:rsidRPr="00E3011D" w:rsidRDefault="00E3011D" w:rsidP="00E3011D">
      <w:pPr>
        <w:tabs>
          <w:tab w:val="left" w:pos="426"/>
        </w:tabs>
        <w:spacing w:after="120" w:line="240" w:lineRule="auto"/>
        <w:ind w:left="426"/>
        <w:jc w:val="both"/>
        <w:rPr>
          <w:rFonts w:eastAsia="Calibri" w:cs="Times New Roman"/>
          <w:bCs/>
          <w:sz w:val="26"/>
          <w:szCs w:val="26"/>
          <w:lang w:val="nl-NL" w:eastAsia="vi-VN"/>
        </w:rPr>
      </w:pPr>
      <w:r w:rsidRPr="00E3011D">
        <w:rPr>
          <w:rFonts w:eastAsia="Calibri" w:cs="Times New Roman"/>
          <w:sz w:val="26"/>
          <w:szCs w:val="26"/>
          <w:lang w:val="nl-NL" w:eastAsia="vi-VN"/>
        </w:rPr>
        <w:t>Chức vụ</w:t>
      </w:r>
      <w:r w:rsidRPr="00E3011D">
        <w:rPr>
          <w:rFonts w:eastAsia="Calibri" w:cs="Times New Roman"/>
          <w:sz w:val="26"/>
          <w:szCs w:val="26"/>
          <w:lang w:val="nl-NL" w:eastAsia="vi-VN"/>
        </w:rPr>
        <w:tab/>
      </w:r>
      <w:r w:rsidRPr="00E3011D">
        <w:rPr>
          <w:rFonts w:eastAsia="Calibri" w:cs="Times New Roman"/>
          <w:sz w:val="26"/>
          <w:szCs w:val="26"/>
          <w:lang w:val="nl-NL" w:eastAsia="vi-VN"/>
        </w:rPr>
        <w:tab/>
      </w:r>
      <w:r w:rsidRPr="00E3011D">
        <w:rPr>
          <w:rFonts w:eastAsia="Calibri" w:cs="Times New Roman"/>
          <w:sz w:val="26"/>
          <w:szCs w:val="26"/>
          <w:lang w:val="nl-NL" w:eastAsia="vi-VN"/>
        </w:rPr>
        <w:tab/>
        <w:t xml:space="preserve">: </w:t>
      </w:r>
      <w:r w:rsidRPr="00E3011D">
        <w:rPr>
          <w:rFonts w:eastAsia="Calibri" w:cs="Times New Roman"/>
          <w:bCs/>
          <w:sz w:val="26"/>
          <w:szCs w:val="26"/>
          <w:lang w:val="nl-NL" w:eastAsia="vi-VN"/>
        </w:rPr>
        <w:t>……………………………………….....................................</w:t>
      </w:r>
    </w:p>
    <w:p w:rsidR="00E3011D" w:rsidRPr="00E3011D" w:rsidRDefault="00E3011D" w:rsidP="00E3011D">
      <w:pPr>
        <w:tabs>
          <w:tab w:val="left" w:pos="426"/>
        </w:tabs>
        <w:spacing w:after="120" w:line="240" w:lineRule="auto"/>
        <w:ind w:left="426"/>
        <w:jc w:val="both"/>
        <w:rPr>
          <w:rFonts w:eastAsia="Calibri" w:cs="Times New Roman"/>
          <w:i/>
          <w:sz w:val="26"/>
          <w:szCs w:val="26"/>
          <w:lang w:val="nl-NL" w:eastAsia="vi-VN"/>
        </w:rPr>
      </w:pPr>
      <w:r w:rsidRPr="00E3011D">
        <w:rPr>
          <w:rFonts w:eastAsia="Calibri" w:cs="Times New Roman"/>
          <w:i/>
          <w:sz w:val="26"/>
          <w:szCs w:val="26"/>
          <w:lang w:val="nl-NL" w:eastAsia="vi-VN"/>
        </w:rPr>
        <w:t>(Theo Giấy ủy quyền số …………………………ngày …………)(nếu là Phó Giám đốc)</w:t>
      </w:r>
    </w:p>
    <w:p w:rsidR="00E3011D" w:rsidRPr="00E3011D" w:rsidRDefault="00E3011D" w:rsidP="00E3011D">
      <w:pPr>
        <w:tabs>
          <w:tab w:val="left" w:pos="426"/>
        </w:tabs>
        <w:spacing w:after="120" w:line="240" w:lineRule="auto"/>
        <w:ind w:left="426"/>
        <w:jc w:val="both"/>
        <w:rPr>
          <w:rFonts w:eastAsia="Calibri" w:cs="Times New Roman"/>
          <w:bCs/>
          <w:sz w:val="26"/>
          <w:szCs w:val="26"/>
          <w:lang w:val="nl-NL" w:eastAsia="vi-VN"/>
        </w:rPr>
      </w:pPr>
      <w:r w:rsidRPr="00E3011D">
        <w:rPr>
          <w:rFonts w:eastAsia="Calibri" w:cs="Times New Roman"/>
          <w:sz w:val="26"/>
          <w:szCs w:val="26"/>
          <w:lang w:val="nl-NL" w:eastAsia="vi-VN"/>
        </w:rPr>
        <w:lastRenderedPageBreak/>
        <w:t>Địa chỉ</w:t>
      </w:r>
      <w:r w:rsidRPr="00E3011D">
        <w:rPr>
          <w:rFonts w:eastAsia="Calibri" w:cs="Times New Roman"/>
          <w:sz w:val="26"/>
          <w:szCs w:val="26"/>
          <w:lang w:val="nl-NL" w:eastAsia="vi-VN"/>
        </w:rPr>
        <w:tab/>
      </w:r>
      <w:r w:rsidRPr="00E3011D">
        <w:rPr>
          <w:rFonts w:eastAsia="Calibri" w:cs="Times New Roman"/>
          <w:sz w:val="26"/>
          <w:szCs w:val="26"/>
          <w:lang w:val="nl-NL" w:eastAsia="vi-VN"/>
        </w:rPr>
        <w:tab/>
      </w:r>
      <w:r w:rsidRPr="00E3011D">
        <w:rPr>
          <w:rFonts w:eastAsia="Calibri" w:cs="Times New Roman"/>
          <w:sz w:val="26"/>
          <w:szCs w:val="26"/>
          <w:lang w:val="nl-NL" w:eastAsia="vi-VN"/>
        </w:rPr>
        <w:tab/>
        <w:t xml:space="preserve">: </w:t>
      </w:r>
      <w:r w:rsidRPr="00E3011D">
        <w:rPr>
          <w:rFonts w:eastAsia="Calibri" w:cs="Times New Roman"/>
          <w:bCs/>
          <w:sz w:val="26"/>
          <w:szCs w:val="26"/>
          <w:lang w:val="nl-NL" w:eastAsia="vi-VN"/>
        </w:rPr>
        <w:t>……………………………………….....................................</w:t>
      </w:r>
    </w:p>
    <w:p w:rsidR="00E3011D" w:rsidRPr="00E3011D" w:rsidRDefault="00E3011D" w:rsidP="00E3011D">
      <w:pPr>
        <w:tabs>
          <w:tab w:val="left" w:pos="426"/>
        </w:tabs>
        <w:spacing w:after="120" w:line="240" w:lineRule="auto"/>
        <w:ind w:left="426"/>
        <w:jc w:val="both"/>
        <w:rPr>
          <w:rFonts w:eastAsia="Calibri" w:cs="Times New Roman"/>
          <w:bCs/>
          <w:sz w:val="26"/>
          <w:szCs w:val="26"/>
          <w:lang w:val="nl-NL" w:eastAsia="vi-VN"/>
        </w:rPr>
      </w:pPr>
      <w:r w:rsidRPr="00E3011D">
        <w:rPr>
          <w:rFonts w:eastAsia="Calibri" w:cs="Times New Roman"/>
          <w:sz w:val="26"/>
          <w:szCs w:val="26"/>
          <w:lang w:val="nl-NL" w:eastAsia="vi-VN"/>
        </w:rPr>
        <w:t>Email</w:t>
      </w:r>
      <w:r w:rsidRPr="00E3011D">
        <w:rPr>
          <w:rFonts w:eastAsia="Calibri" w:cs="Times New Roman"/>
          <w:sz w:val="26"/>
          <w:szCs w:val="26"/>
          <w:lang w:val="nl-NL" w:eastAsia="vi-VN"/>
        </w:rPr>
        <w:tab/>
      </w:r>
      <w:r w:rsidRPr="00E3011D">
        <w:rPr>
          <w:rFonts w:eastAsia="Calibri" w:cs="Times New Roman"/>
          <w:sz w:val="26"/>
          <w:szCs w:val="26"/>
          <w:lang w:val="nl-NL" w:eastAsia="vi-VN"/>
        </w:rPr>
        <w:tab/>
      </w:r>
      <w:r w:rsidRPr="00E3011D">
        <w:rPr>
          <w:rFonts w:eastAsia="Calibri" w:cs="Times New Roman"/>
          <w:sz w:val="26"/>
          <w:szCs w:val="26"/>
          <w:lang w:val="nl-NL" w:eastAsia="vi-VN"/>
        </w:rPr>
        <w:tab/>
        <w:t xml:space="preserve">: </w:t>
      </w:r>
      <w:r w:rsidRPr="00E3011D">
        <w:rPr>
          <w:rFonts w:eastAsia="Calibri" w:cs="Times New Roman"/>
          <w:bCs/>
          <w:sz w:val="26"/>
          <w:szCs w:val="26"/>
          <w:lang w:val="nl-NL" w:eastAsia="vi-VN"/>
        </w:rPr>
        <w:t>…………………</w:t>
      </w:r>
      <w:r w:rsidRPr="00E3011D">
        <w:rPr>
          <w:rFonts w:eastAsia="Calibri" w:cs="Times New Roman"/>
          <w:sz w:val="26"/>
          <w:szCs w:val="26"/>
          <w:lang w:val="nl-NL" w:eastAsia="vi-VN"/>
        </w:rPr>
        <w:t xml:space="preserve">; Tel </w:t>
      </w:r>
      <w:r w:rsidRPr="00E3011D">
        <w:rPr>
          <w:rFonts w:eastAsia="Calibri" w:cs="Times New Roman"/>
          <w:bCs/>
          <w:sz w:val="26"/>
          <w:szCs w:val="26"/>
          <w:lang w:val="nl-NL" w:eastAsia="vi-VN"/>
        </w:rPr>
        <w:t>………………;</w:t>
      </w:r>
      <w:r w:rsidRPr="00E3011D">
        <w:rPr>
          <w:rFonts w:eastAsia="Calibri" w:cs="Times New Roman"/>
          <w:b/>
          <w:bCs/>
          <w:sz w:val="26"/>
          <w:szCs w:val="26"/>
          <w:lang w:val="nl-NL" w:eastAsia="vi-VN"/>
        </w:rPr>
        <w:t xml:space="preserve"> </w:t>
      </w:r>
      <w:r w:rsidRPr="00E3011D">
        <w:rPr>
          <w:rFonts w:eastAsia="Calibri" w:cs="Times New Roman"/>
          <w:bCs/>
          <w:sz w:val="26"/>
          <w:szCs w:val="26"/>
          <w:lang w:val="nl-NL" w:eastAsia="vi-VN"/>
        </w:rPr>
        <w:t>Fax: ………….........</w:t>
      </w:r>
    </w:p>
    <w:p w:rsidR="00E3011D" w:rsidRPr="00E3011D" w:rsidRDefault="00E3011D" w:rsidP="00E3011D">
      <w:pPr>
        <w:tabs>
          <w:tab w:val="left" w:pos="426"/>
        </w:tabs>
        <w:spacing w:after="120" w:line="240" w:lineRule="auto"/>
        <w:ind w:left="426"/>
        <w:rPr>
          <w:rFonts w:eastAsia="Calibri" w:cs="Times New Roman"/>
          <w:sz w:val="26"/>
          <w:szCs w:val="26"/>
          <w:lang w:val="nl-NL" w:eastAsia="vi-VN"/>
        </w:rPr>
      </w:pPr>
      <w:r w:rsidRPr="00E3011D">
        <w:rPr>
          <w:rFonts w:eastAsia="Calibri" w:cs="Times New Roman"/>
          <w:sz w:val="26"/>
          <w:szCs w:val="26"/>
          <w:lang w:val="nl-NL" w:eastAsia="vi-VN"/>
        </w:rPr>
        <w:t>Mã số thuế</w:t>
      </w:r>
      <w:r w:rsidRPr="00E3011D">
        <w:rPr>
          <w:rFonts w:eastAsia="Calibri" w:cs="Times New Roman"/>
          <w:sz w:val="26"/>
          <w:szCs w:val="26"/>
          <w:lang w:val="nl-NL" w:eastAsia="vi-VN"/>
        </w:rPr>
        <w:tab/>
      </w:r>
      <w:r w:rsidRPr="00E3011D">
        <w:rPr>
          <w:rFonts w:eastAsia="Calibri" w:cs="Times New Roman"/>
          <w:sz w:val="26"/>
          <w:szCs w:val="26"/>
          <w:lang w:val="nl-NL" w:eastAsia="vi-VN"/>
        </w:rPr>
        <w:tab/>
        <w:t>: ……………………………………….....................................</w:t>
      </w:r>
    </w:p>
    <w:p w:rsidR="00E3011D" w:rsidRPr="00E3011D" w:rsidRDefault="00E3011D" w:rsidP="00E3011D">
      <w:pPr>
        <w:tabs>
          <w:tab w:val="left" w:pos="426"/>
        </w:tabs>
        <w:spacing w:after="120" w:line="240" w:lineRule="auto"/>
        <w:ind w:left="426"/>
        <w:jc w:val="both"/>
        <w:rPr>
          <w:rFonts w:eastAsia="Calibri" w:cs="Times New Roman"/>
          <w:sz w:val="26"/>
          <w:szCs w:val="26"/>
          <w:lang w:val="nl-NL" w:eastAsia="vi-VN"/>
        </w:rPr>
      </w:pPr>
      <w:r w:rsidRPr="00E3011D">
        <w:rPr>
          <w:rFonts w:eastAsia="Calibri" w:cs="Times New Roman"/>
          <w:sz w:val="26"/>
          <w:szCs w:val="26"/>
          <w:lang w:val="nl-NL" w:eastAsia="vi-VN"/>
        </w:rPr>
        <w:t>Tài khoản số</w:t>
      </w:r>
      <w:r w:rsidRPr="00E3011D">
        <w:rPr>
          <w:rFonts w:eastAsia="Calibri" w:cs="Times New Roman"/>
          <w:sz w:val="26"/>
          <w:szCs w:val="26"/>
          <w:lang w:val="nl-NL" w:eastAsia="vi-VN"/>
        </w:rPr>
        <w:tab/>
      </w:r>
      <w:r w:rsidRPr="00E3011D">
        <w:rPr>
          <w:rFonts w:eastAsia="Calibri" w:cs="Times New Roman"/>
          <w:sz w:val="26"/>
          <w:szCs w:val="26"/>
          <w:lang w:val="nl-NL" w:eastAsia="vi-VN"/>
        </w:rPr>
        <w:tab/>
        <w:t>: ……………………………………….....................................</w:t>
      </w:r>
    </w:p>
    <w:p w:rsidR="00E3011D" w:rsidRPr="00E3011D" w:rsidRDefault="00E3011D" w:rsidP="00E3011D">
      <w:pPr>
        <w:tabs>
          <w:tab w:val="left" w:pos="426"/>
        </w:tabs>
        <w:spacing w:after="120" w:line="240" w:lineRule="auto"/>
        <w:ind w:left="426"/>
        <w:jc w:val="both"/>
        <w:rPr>
          <w:rFonts w:eastAsia="Calibri" w:cs="Times New Roman"/>
          <w:sz w:val="26"/>
          <w:szCs w:val="26"/>
          <w:lang w:val="nl-NL" w:eastAsia="vi-VN"/>
        </w:rPr>
      </w:pPr>
      <w:r w:rsidRPr="00E3011D">
        <w:rPr>
          <w:rFonts w:eastAsia="Calibri" w:cs="Times New Roman"/>
          <w:sz w:val="26"/>
          <w:szCs w:val="26"/>
          <w:lang w:val="nl-NL" w:eastAsia="vi-VN"/>
        </w:rPr>
        <w:t>Tại Ngân hàng</w:t>
      </w:r>
      <w:r w:rsidRPr="00E3011D">
        <w:rPr>
          <w:rFonts w:eastAsia="Calibri" w:cs="Times New Roman"/>
          <w:sz w:val="26"/>
          <w:szCs w:val="26"/>
          <w:lang w:val="nl-NL" w:eastAsia="vi-VN"/>
        </w:rPr>
        <w:tab/>
      </w:r>
      <w:r w:rsidRPr="00E3011D">
        <w:rPr>
          <w:rFonts w:eastAsia="Calibri" w:cs="Times New Roman"/>
          <w:sz w:val="26"/>
          <w:szCs w:val="26"/>
          <w:lang w:val="nl-NL" w:eastAsia="vi-VN"/>
        </w:rPr>
        <w:tab/>
        <w:t>: ……………………………………….....................................</w:t>
      </w:r>
    </w:p>
    <w:p w:rsidR="00E3011D" w:rsidRPr="00E3011D" w:rsidRDefault="00E3011D" w:rsidP="00E3011D">
      <w:pPr>
        <w:spacing w:after="120" w:line="240" w:lineRule="auto"/>
        <w:jc w:val="both"/>
        <w:rPr>
          <w:rFonts w:eastAsia="Calibri" w:cs="Times New Roman"/>
          <w:b/>
          <w:sz w:val="26"/>
          <w:szCs w:val="26"/>
          <w:lang w:val="nl-NL" w:eastAsia="vi-VN"/>
        </w:rPr>
      </w:pPr>
      <w:r w:rsidRPr="00E3011D">
        <w:rPr>
          <w:rFonts w:eastAsia="Calibri" w:cs="Times New Roman"/>
          <w:b/>
          <w:bCs/>
          <w:sz w:val="26"/>
          <w:szCs w:val="26"/>
          <w:lang w:val="nl-NL" w:eastAsia="vi-VN"/>
        </w:rPr>
        <w:t>BÊN B: CÔNG TY KI</w:t>
      </w:r>
      <w:r w:rsidRPr="00E3011D">
        <w:rPr>
          <w:rFonts w:eastAsia="Calibri" w:cs="Times New Roman"/>
          <w:b/>
          <w:sz w:val="26"/>
          <w:szCs w:val="26"/>
          <w:lang w:val="nl-NL" w:eastAsia="vi-VN"/>
        </w:rPr>
        <w:t>ỂM TOÁN XYZ</w:t>
      </w:r>
    </w:p>
    <w:p w:rsidR="00E3011D" w:rsidRPr="00E3011D" w:rsidRDefault="00E3011D" w:rsidP="00E3011D">
      <w:pPr>
        <w:spacing w:after="60" w:line="240" w:lineRule="auto"/>
        <w:ind w:firstLine="426"/>
        <w:jc w:val="both"/>
        <w:rPr>
          <w:rFonts w:eastAsia="Calibri" w:cs="Times New Roman"/>
          <w:bCs/>
          <w:sz w:val="26"/>
          <w:szCs w:val="26"/>
          <w:lang w:val="nl-NL" w:eastAsia="vi-VN"/>
        </w:rPr>
      </w:pPr>
      <w:r w:rsidRPr="00E3011D">
        <w:rPr>
          <w:rFonts w:eastAsia="Calibri" w:cs="Times New Roman"/>
          <w:b/>
          <w:bCs/>
          <w:sz w:val="26"/>
          <w:szCs w:val="26"/>
          <w:lang w:val="nl-NL" w:eastAsia="vi-VN"/>
        </w:rPr>
        <w:t xml:space="preserve">Người đại diện </w:t>
      </w:r>
      <w:r w:rsidRPr="00E3011D">
        <w:rPr>
          <w:rFonts w:eastAsia="Calibri" w:cs="Times New Roman"/>
          <w:b/>
          <w:bCs/>
          <w:sz w:val="26"/>
          <w:szCs w:val="26"/>
          <w:lang w:val="nl-NL" w:eastAsia="vi-VN"/>
        </w:rPr>
        <w:tab/>
      </w:r>
      <w:r w:rsidRPr="00E3011D">
        <w:rPr>
          <w:rFonts w:eastAsia="Calibri" w:cs="Times New Roman"/>
          <w:b/>
          <w:bCs/>
          <w:sz w:val="26"/>
          <w:szCs w:val="26"/>
          <w:lang w:val="nl-NL" w:eastAsia="vi-VN"/>
        </w:rPr>
        <w:tab/>
      </w:r>
      <w:r w:rsidRPr="00E3011D">
        <w:rPr>
          <w:rFonts w:eastAsia="Calibri" w:cs="Times New Roman"/>
          <w:bCs/>
          <w:sz w:val="26"/>
          <w:szCs w:val="26"/>
          <w:lang w:val="nl-NL" w:eastAsia="vi-VN"/>
        </w:rPr>
        <w:t>: ……………………………………….....................................</w:t>
      </w:r>
    </w:p>
    <w:p w:rsidR="00E3011D" w:rsidRPr="00E3011D" w:rsidRDefault="00E3011D" w:rsidP="00E3011D">
      <w:pPr>
        <w:tabs>
          <w:tab w:val="left" w:pos="426"/>
        </w:tabs>
        <w:spacing w:after="60" w:line="240" w:lineRule="auto"/>
        <w:ind w:left="426"/>
        <w:jc w:val="both"/>
        <w:rPr>
          <w:rFonts w:eastAsia="Calibri" w:cs="Times New Roman"/>
          <w:bCs/>
          <w:sz w:val="26"/>
          <w:szCs w:val="26"/>
          <w:lang w:val="nl-NL" w:eastAsia="vi-VN"/>
        </w:rPr>
      </w:pPr>
      <w:r w:rsidRPr="00E3011D">
        <w:rPr>
          <w:rFonts w:eastAsia="Calibri" w:cs="Times New Roman"/>
          <w:sz w:val="26"/>
          <w:szCs w:val="26"/>
          <w:lang w:val="nl-NL" w:eastAsia="vi-VN"/>
        </w:rPr>
        <w:t>Chức vụ</w:t>
      </w:r>
      <w:r w:rsidRPr="00E3011D">
        <w:rPr>
          <w:rFonts w:eastAsia="Calibri" w:cs="Times New Roman"/>
          <w:sz w:val="26"/>
          <w:szCs w:val="26"/>
          <w:lang w:val="nl-NL" w:eastAsia="vi-VN"/>
        </w:rPr>
        <w:tab/>
      </w:r>
      <w:r w:rsidRPr="00E3011D">
        <w:rPr>
          <w:rFonts w:eastAsia="Calibri" w:cs="Times New Roman"/>
          <w:sz w:val="26"/>
          <w:szCs w:val="26"/>
          <w:lang w:val="nl-NL" w:eastAsia="vi-VN"/>
        </w:rPr>
        <w:tab/>
      </w:r>
      <w:r w:rsidRPr="00E3011D">
        <w:rPr>
          <w:rFonts w:eastAsia="Calibri" w:cs="Times New Roman"/>
          <w:sz w:val="26"/>
          <w:szCs w:val="26"/>
          <w:lang w:val="nl-NL" w:eastAsia="vi-VN"/>
        </w:rPr>
        <w:tab/>
        <w:t xml:space="preserve">: </w:t>
      </w:r>
      <w:r w:rsidRPr="00E3011D">
        <w:rPr>
          <w:rFonts w:eastAsia="Calibri" w:cs="Times New Roman"/>
          <w:bCs/>
          <w:sz w:val="26"/>
          <w:szCs w:val="26"/>
          <w:lang w:val="nl-NL" w:eastAsia="vi-VN"/>
        </w:rPr>
        <w:t>……………………………………….....................................</w:t>
      </w:r>
    </w:p>
    <w:p w:rsidR="00E3011D" w:rsidRPr="00E3011D" w:rsidRDefault="00E3011D" w:rsidP="00E3011D">
      <w:pPr>
        <w:tabs>
          <w:tab w:val="left" w:pos="426"/>
        </w:tabs>
        <w:spacing w:after="60" w:line="240" w:lineRule="auto"/>
        <w:ind w:left="426"/>
        <w:jc w:val="both"/>
        <w:rPr>
          <w:rFonts w:eastAsia="Calibri" w:cs="Times New Roman"/>
          <w:i/>
          <w:sz w:val="26"/>
          <w:szCs w:val="26"/>
          <w:lang w:val="nl-NL" w:eastAsia="vi-VN"/>
        </w:rPr>
      </w:pPr>
      <w:r w:rsidRPr="00E3011D">
        <w:rPr>
          <w:rFonts w:eastAsia="Calibri" w:cs="Times New Roman"/>
          <w:i/>
          <w:sz w:val="26"/>
          <w:szCs w:val="26"/>
          <w:lang w:val="nl-NL" w:eastAsia="vi-VN"/>
        </w:rPr>
        <w:t>(Theo Giấy ủy quyền số …………………………ngày …………)(nếu là Phó Giám đốc)</w:t>
      </w:r>
    </w:p>
    <w:p w:rsidR="00E3011D" w:rsidRPr="00E3011D" w:rsidRDefault="00E3011D" w:rsidP="00E3011D">
      <w:pPr>
        <w:tabs>
          <w:tab w:val="left" w:pos="426"/>
        </w:tabs>
        <w:spacing w:after="60" w:line="240" w:lineRule="auto"/>
        <w:ind w:left="426"/>
        <w:jc w:val="both"/>
        <w:rPr>
          <w:rFonts w:eastAsia="Calibri" w:cs="Times New Roman"/>
          <w:bCs/>
          <w:sz w:val="26"/>
          <w:szCs w:val="26"/>
          <w:lang w:val="nl-NL" w:eastAsia="vi-VN"/>
        </w:rPr>
      </w:pPr>
      <w:r w:rsidRPr="00E3011D">
        <w:rPr>
          <w:rFonts w:eastAsia="Calibri" w:cs="Times New Roman"/>
          <w:sz w:val="26"/>
          <w:szCs w:val="26"/>
          <w:lang w:val="nl-NL" w:eastAsia="vi-VN"/>
        </w:rPr>
        <w:t>Địa chỉ</w:t>
      </w:r>
      <w:r w:rsidRPr="00E3011D">
        <w:rPr>
          <w:rFonts w:eastAsia="Calibri" w:cs="Times New Roman"/>
          <w:sz w:val="26"/>
          <w:szCs w:val="26"/>
          <w:lang w:val="nl-NL" w:eastAsia="vi-VN"/>
        </w:rPr>
        <w:tab/>
      </w:r>
      <w:r w:rsidRPr="00E3011D">
        <w:rPr>
          <w:rFonts w:eastAsia="Calibri" w:cs="Times New Roman"/>
          <w:sz w:val="26"/>
          <w:szCs w:val="26"/>
          <w:lang w:val="nl-NL" w:eastAsia="vi-VN"/>
        </w:rPr>
        <w:tab/>
      </w:r>
      <w:r w:rsidRPr="00E3011D">
        <w:rPr>
          <w:rFonts w:eastAsia="Calibri" w:cs="Times New Roman"/>
          <w:sz w:val="26"/>
          <w:szCs w:val="26"/>
          <w:lang w:val="nl-NL" w:eastAsia="vi-VN"/>
        </w:rPr>
        <w:tab/>
        <w:t xml:space="preserve">: </w:t>
      </w:r>
      <w:r w:rsidRPr="00E3011D">
        <w:rPr>
          <w:rFonts w:eastAsia="Calibri" w:cs="Times New Roman"/>
          <w:bCs/>
          <w:sz w:val="26"/>
          <w:szCs w:val="26"/>
          <w:lang w:val="nl-NL" w:eastAsia="vi-VN"/>
        </w:rPr>
        <w:t>……………………………………….....................................</w:t>
      </w:r>
    </w:p>
    <w:p w:rsidR="00E3011D" w:rsidRPr="00E3011D" w:rsidRDefault="00E3011D" w:rsidP="00E3011D">
      <w:pPr>
        <w:tabs>
          <w:tab w:val="left" w:pos="426"/>
        </w:tabs>
        <w:spacing w:after="60" w:line="240" w:lineRule="auto"/>
        <w:ind w:left="426"/>
        <w:jc w:val="both"/>
        <w:rPr>
          <w:rFonts w:eastAsia="Calibri" w:cs="Times New Roman"/>
          <w:bCs/>
          <w:sz w:val="26"/>
          <w:szCs w:val="26"/>
          <w:lang w:val="nl-NL" w:eastAsia="vi-VN"/>
        </w:rPr>
      </w:pPr>
      <w:r w:rsidRPr="00E3011D">
        <w:rPr>
          <w:rFonts w:eastAsia="Calibri" w:cs="Times New Roman"/>
          <w:sz w:val="26"/>
          <w:szCs w:val="26"/>
          <w:lang w:val="nl-NL" w:eastAsia="vi-VN"/>
        </w:rPr>
        <w:t>Email</w:t>
      </w:r>
      <w:r w:rsidRPr="00E3011D">
        <w:rPr>
          <w:rFonts w:eastAsia="Calibri" w:cs="Times New Roman"/>
          <w:sz w:val="26"/>
          <w:szCs w:val="26"/>
          <w:lang w:val="nl-NL" w:eastAsia="vi-VN"/>
        </w:rPr>
        <w:tab/>
      </w:r>
      <w:r w:rsidRPr="00E3011D">
        <w:rPr>
          <w:rFonts w:eastAsia="Calibri" w:cs="Times New Roman"/>
          <w:sz w:val="26"/>
          <w:szCs w:val="26"/>
          <w:lang w:val="nl-NL" w:eastAsia="vi-VN"/>
        </w:rPr>
        <w:tab/>
      </w:r>
      <w:r w:rsidRPr="00E3011D">
        <w:rPr>
          <w:rFonts w:eastAsia="Calibri" w:cs="Times New Roman"/>
          <w:sz w:val="26"/>
          <w:szCs w:val="26"/>
          <w:lang w:val="nl-NL" w:eastAsia="vi-VN"/>
        </w:rPr>
        <w:tab/>
        <w:t xml:space="preserve">: </w:t>
      </w:r>
      <w:r w:rsidRPr="00E3011D">
        <w:rPr>
          <w:rFonts w:eastAsia="Calibri" w:cs="Times New Roman"/>
          <w:bCs/>
          <w:sz w:val="26"/>
          <w:szCs w:val="26"/>
          <w:lang w:val="nl-NL" w:eastAsia="vi-VN"/>
        </w:rPr>
        <w:t>…………………</w:t>
      </w:r>
      <w:r w:rsidRPr="00E3011D">
        <w:rPr>
          <w:rFonts w:eastAsia="Calibri" w:cs="Times New Roman"/>
          <w:sz w:val="26"/>
          <w:szCs w:val="26"/>
          <w:lang w:val="nl-NL" w:eastAsia="vi-VN"/>
        </w:rPr>
        <w:t xml:space="preserve">; Tel </w:t>
      </w:r>
      <w:r w:rsidRPr="00E3011D">
        <w:rPr>
          <w:rFonts w:eastAsia="Calibri" w:cs="Times New Roman"/>
          <w:bCs/>
          <w:sz w:val="26"/>
          <w:szCs w:val="26"/>
          <w:lang w:val="nl-NL" w:eastAsia="vi-VN"/>
        </w:rPr>
        <w:t>………………; Fax: …………. ........</w:t>
      </w:r>
    </w:p>
    <w:p w:rsidR="00E3011D" w:rsidRPr="00E3011D" w:rsidRDefault="00E3011D" w:rsidP="00E3011D">
      <w:pPr>
        <w:tabs>
          <w:tab w:val="left" w:pos="426"/>
        </w:tabs>
        <w:spacing w:after="60" w:line="240" w:lineRule="auto"/>
        <w:ind w:left="426"/>
        <w:rPr>
          <w:rFonts w:eastAsia="Calibri" w:cs="Times New Roman"/>
          <w:sz w:val="26"/>
          <w:szCs w:val="26"/>
          <w:lang w:val="nl-NL" w:eastAsia="vi-VN"/>
        </w:rPr>
      </w:pPr>
      <w:r w:rsidRPr="00E3011D">
        <w:rPr>
          <w:rFonts w:eastAsia="Calibri" w:cs="Times New Roman"/>
          <w:sz w:val="26"/>
          <w:szCs w:val="26"/>
          <w:lang w:val="nl-NL" w:eastAsia="vi-VN"/>
        </w:rPr>
        <w:t>Mã số thuế</w:t>
      </w:r>
      <w:r w:rsidRPr="00E3011D">
        <w:rPr>
          <w:rFonts w:eastAsia="Calibri" w:cs="Times New Roman"/>
          <w:sz w:val="26"/>
          <w:szCs w:val="26"/>
          <w:lang w:val="nl-NL" w:eastAsia="vi-VN"/>
        </w:rPr>
        <w:tab/>
      </w:r>
      <w:r w:rsidRPr="00E3011D">
        <w:rPr>
          <w:rFonts w:eastAsia="Calibri" w:cs="Times New Roman"/>
          <w:sz w:val="26"/>
          <w:szCs w:val="26"/>
          <w:lang w:val="nl-NL" w:eastAsia="vi-VN"/>
        </w:rPr>
        <w:tab/>
        <w:t>: ……………………………………….....................................</w:t>
      </w:r>
    </w:p>
    <w:p w:rsidR="00E3011D" w:rsidRPr="00E3011D" w:rsidRDefault="00E3011D" w:rsidP="00E3011D">
      <w:pPr>
        <w:tabs>
          <w:tab w:val="left" w:pos="426"/>
        </w:tabs>
        <w:spacing w:after="60" w:line="240" w:lineRule="auto"/>
        <w:ind w:left="426"/>
        <w:jc w:val="both"/>
        <w:rPr>
          <w:rFonts w:eastAsia="Calibri" w:cs="Times New Roman"/>
          <w:sz w:val="26"/>
          <w:szCs w:val="26"/>
          <w:lang w:val="nl-NL" w:eastAsia="vi-VN"/>
        </w:rPr>
      </w:pPr>
      <w:r w:rsidRPr="00E3011D">
        <w:rPr>
          <w:rFonts w:eastAsia="Calibri" w:cs="Times New Roman"/>
          <w:sz w:val="26"/>
          <w:szCs w:val="26"/>
          <w:lang w:val="nl-NL" w:eastAsia="vi-VN"/>
        </w:rPr>
        <w:t>Tài khoản số</w:t>
      </w:r>
      <w:r w:rsidRPr="00E3011D">
        <w:rPr>
          <w:rFonts w:eastAsia="Calibri" w:cs="Times New Roman"/>
          <w:sz w:val="26"/>
          <w:szCs w:val="26"/>
          <w:lang w:val="nl-NL" w:eastAsia="vi-VN"/>
        </w:rPr>
        <w:tab/>
      </w:r>
      <w:r w:rsidRPr="00E3011D">
        <w:rPr>
          <w:rFonts w:eastAsia="Calibri" w:cs="Times New Roman"/>
          <w:sz w:val="26"/>
          <w:szCs w:val="26"/>
          <w:lang w:val="nl-NL" w:eastAsia="vi-VN"/>
        </w:rPr>
        <w:tab/>
        <w:t>: ……………………………………….....................................</w:t>
      </w:r>
    </w:p>
    <w:p w:rsidR="00E3011D" w:rsidRPr="00E3011D" w:rsidRDefault="00E3011D" w:rsidP="00E3011D">
      <w:pPr>
        <w:tabs>
          <w:tab w:val="left" w:pos="426"/>
        </w:tabs>
        <w:spacing w:after="120" w:line="240" w:lineRule="auto"/>
        <w:ind w:left="426"/>
        <w:jc w:val="both"/>
        <w:rPr>
          <w:rFonts w:eastAsia="Calibri" w:cs="Times New Roman"/>
          <w:sz w:val="26"/>
          <w:szCs w:val="26"/>
          <w:lang w:val="nl-NL" w:eastAsia="vi-VN"/>
        </w:rPr>
      </w:pPr>
      <w:r w:rsidRPr="00E3011D">
        <w:rPr>
          <w:rFonts w:eastAsia="Calibri" w:cs="Times New Roman"/>
          <w:sz w:val="26"/>
          <w:szCs w:val="26"/>
          <w:lang w:val="nl-NL" w:eastAsia="vi-VN"/>
        </w:rPr>
        <w:t>Tại Ngân hàng</w:t>
      </w:r>
      <w:r w:rsidRPr="00E3011D">
        <w:rPr>
          <w:rFonts w:eastAsia="Calibri" w:cs="Times New Roman"/>
          <w:sz w:val="26"/>
          <w:szCs w:val="26"/>
          <w:lang w:val="nl-NL" w:eastAsia="vi-VN"/>
        </w:rPr>
        <w:tab/>
      </w:r>
      <w:r w:rsidRPr="00E3011D">
        <w:rPr>
          <w:rFonts w:eastAsia="Calibri" w:cs="Times New Roman"/>
          <w:sz w:val="26"/>
          <w:szCs w:val="26"/>
          <w:lang w:val="nl-NL" w:eastAsia="vi-VN"/>
        </w:rPr>
        <w:tab/>
        <w:t>: ……………………………………….....................................</w:t>
      </w:r>
    </w:p>
    <w:p w:rsidR="00E3011D" w:rsidRPr="00E3011D" w:rsidRDefault="00E3011D" w:rsidP="00E3011D">
      <w:pPr>
        <w:spacing w:before="120"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ĐIỀU 1: NỘI DUNG HỢP ĐỒNG</w:t>
      </w:r>
    </w:p>
    <w:p w:rsidR="00E3011D" w:rsidRPr="00E3011D" w:rsidRDefault="00E3011D" w:rsidP="00E3011D">
      <w:pPr>
        <w:spacing w:after="120" w:line="240" w:lineRule="auto"/>
        <w:ind w:left="539"/>
        <w:jc w:val="both"/>
        <w:rPr>
          <w:rFonts w:eastAsia="Calibri" w:cs="Times New Roman"/>
          <w:sz w:val="26"/>
          <w:szCs w:val="26"/>
          <w:lang w:val="nl-NL" w:eastAsia="vi-VN"/>
        </w:rPr>
      </w:pPr>
      <w:r w:rsidRPr="00E3011D">
        <w:rPr>
          <w:rFonts w:eastAsia="Calibri" w:cs="Times New Roman"/>
          <w:sz w:val="26"/>
          <w:szCs w:val="26"/>
          <w:lang w:val="nl-NL" w:eastAsia="vi-VN"/>
        </w:rPr>
        <w:t>Bên B sẽ thực hiện các thủ tục sau và sẽ báo cáo cho Bên A về các phát hiện thực tế từ công việc của Bên B:</w:t>
      </w:r>
    </w:p>
    <w:p w:rsidR="00E3011D" w:rsidRPr="00E3011D" w:rsidRDefault="00E3011D" w:rsidP="00E3011D">
      <w:pPr>
        <w:spacing w:after="120" w:line="240" w:lineRule="auto"/>
        <w:ind w:left="539"/>
        <w:jc w:val="both"/>
        <w:rPr>
          <w:rFonts w:eastAsia="Calibri" w:cs="Times New Roman"/>
          <w:sz w:val="26"/>
          <w:szCs w:val="26"/>
          <w:lang w:val="nl-NL" w:eastAsia="vi-VN"/>
        </w:rPr>
      </w:pPr>
      <w:r w:rsidRPr="00E3011D">
        <w:rPr>
          <w:rFonts w:eastAsia="Calibri" w:cs="Times New Roman"/>
          <w:sz w:val="26"/>
          <w:szCs w:val="26"/>
          <w:lang w:val="nl-NL" w:eastAsia="vi-VN"/>
        </w:rPr>
        <w:t>[Mô tả nội dung, lịch trình và phạm vi của các thủ tục được thực hiện bao gồm các tham chiếu cụ thể đến các tài liệu, sổ kế toán sẽ được xem xét, những người cần tiếp xúc và những bên sẽ được yêu cầu xác nhận].</w:t>
      </w:r>
    </w:p>
    <w:p w:rsidR="00E3011D" w:rsidRPr="00E3011D" w:rsidRDefault="00E3011D" w:rsidP="00E3011D">
      <w:pPr>
        <w:spacing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ĐIỀU 2: TRÁCH NHIỆM CỦA CÁC BÊN</w:t>
      </w:r>
    </w:p>
    <w:p w:rsidR="00E3011D" w:rsidRPr="00E3011D" w:rsidRDefault="00E3011D" w:rsidP="00E3011D">
      <w:pPr>
        <w:tabs>
          <w:tab w:val="left" w:pos="851"/>
        </w:tabs>
        <w:spacing w:after="120" w:line="240" w:lineRule="auto"/>
        <w:jc w:val="both"/>
        <w:rPr>
          <w:rFonts w:eastAsia="Calibri" w:cs="Times New Roman"/>
          <w:i/>
          <w:iCs/>
          <w:sz w:val="26"/>
          <w:szCs w:val="26"/>
          <w:lang w:val="nl-NL" w:eastAsia="vi-VN"/>
        </w:rPr>
      </w:pPr>
      <w:r w:rsidRPr="00E3011D">
        <w:rPr>
          <w:rFonts w:eastAsia="Calibri" w:cs="Times New Roman"/>
          <w:i/>
          <w:iCs/>
          <w:sz w:val="26"/>
          <w:szCs w:val="26"/>
          <w:lang w:val="nl-NL" w:eastAsia="vi-VN"/>
        </w:rPr>
        <w:t>Trách nhiệm của Bên A:</w:t>
      </w:r>
    </w:p>
    <w:p w:rsidR="00E3011D" w:rsidRPr="00E3011D" w:rsidRDefault="00E3011D" w:rsidP="00E3011D">
      <w:pPr>
        <w:adjustRightInd w:val="0"/>
        <w:spacing w:after="120" w:line="240" w:lineRule="auto"/>
        <w:ind w:left="601"/>
        <w:jc w:val="both"/>
        <w:rPr>
          <w:rFonts w:eastAsia="Calibri" w:cs="Times New Roman"/>
          <w:sz w:val="26"/>
          <w:szCs w:val="26"/>
          <w:lang w:val="nl-NL" w:eastAsia="vi-VN"/>
        </w:rPr>
      </w:pPr>
      <w:r w:rsidRPr="00E3011D">
        <w:rPr>
          <w:rFonts w:eastAsia="Calibri" w:cs="Times New Roman"/>
          <w:sz w:val="26"/>
          <w:szCs w:val="26"/>
          <w:lang w:val="nl-NL" w:eastAsia="vi-VN"/>
        </w:rPr>
        <w:t xml:space="preserve">Cung cấp các thông tin, tài liệu cần thiết và quyền tiếp cận với các cá nhân, tập thể cần tiếp xúc, xác nhận có liên quan đến việc thực hiện các thủ tục thỏa thuận trước. Chịu trách nhiệm về tính đầy đủ và phù hợp của các thủ tục thỏa thuận trước.   </w:t>
      </w:r>
    </w:p>
    <w:p w:rsidR="00E3011D" w:rsidRPr="00E3011D" w:rsidRDefault="00E3011D" w:rsidP="00E3011D">
      <w:pPr>
        <w:spacing w:after="120" w:line="240" w:lineRule="auto"/>
        <w:ind w:left="601"/>
        <w:jc w:val="both"/>
        <w:rPr>
          <w:rFonts w:eastAsia="Calibri" w:cs="Times New Roman"/>
          <w:sz w:val="26"/>
          <w:szCs w:val="26"/>
          <w:lang w:val="nl-NL" w:eastAsia="vi-VN"/>
        </w:rPr>
      </w:pPr>
      <w:r w:rsidRPr="00E3011D">
        <w:rPr>
          <w:rFonts w:eastAsia="Calibri" w:cs="Times New Roman"/>
          <w:sz w:val="26"/>
          <w:szCs w:val="26"/>
          <w:lang w:val="nl-NL" w:eastAsia="vi-VN"/>
        </w:rPr>
        <w:t>Tạo điều kiện thuận tiện cho các nhân viên của Bên B trong quá trình làm việc.</w:t>
      </w:r>
    </w:p>
    <w:p w:rsidR="00E3011D" w:rsidRPr="00E3011D" w:rsidRDefault="00E3011D" w:rsidP="00E3011D">
      <w:pPr>
        <w:spacing w:after="120" w:line="240" w:lineRule="auto"/>
        <w:ind w:left="601"/>
        <w:jc w:val="both"/>
        <w:rPr>
          <w:rFonts w:eastAsia="Calibri" w:cs="Times New Roman"/>
          <w:i/>
          <w:sz w:val="26"/>
          <w:szCs w:val="26"/>
          <w:lang w:val="nl-NL" w:eastAsia="vi-VN"/>
        </w:rPr>
      </w:pPr>
      <w:r w:rsidRPr="00E3011D">
        <w:rPr>
          <w:rFonts w:eastAsia="Calibri" w:cs="Times New Roman"/>
          <w:sz w:val="26"/>
          <w:szCs w:val="26"/>
          <w:lang w:val="nl-NL" w:eastAsia="vi-VN"/>
        </w:rPr>
        <w:lastRenderedPageBreak/>
        <w:t>Thanh toán đầy đủ phí dịch vụ và các phí khác (nếu có) cho Bên B theo quy định tại Điều 4 của Hợp đồng này</w:t>
      </w:r>
      <w:r w:rsidRPr="00E3011D">
        <w:rPr>
          <w:rFonts w:eastAsia="Calibri" w:cs="Times New Roman"/>
          <w:i/>
          <w:sz w:val="26"/>
          <w:szCs w:val="26"/>
          <w:lang w:val="nl-NL" w:eastAsia="vi-VN"/>
        </w:rPr>
        <w:t>.</w:t>
      </w:r>
    </w:p>
    <w:p w:rsidR="00E3011D" w:rsidRPr="00E3011D" w:rsidRDefault="00E3011D" w:rsidP="00E3011D">
      <w:pPr>
        <w:tabs>
          <w:tab w:val="left" w:pos="0"/>
        </w:tabs>
        <w:spacing w:after="120" w:line="240" w:lineRule="auto"/>
        <w:jc w:val="both"/>
        <w:rPr>
          <w:rFonts w:eastAsia="Calibri" w:cs="Times New Roman"/>
          <w:i/>
          <w:iCs/>
          <w:sz w:val="26"/>
          <w:szCs w:val="26"/>
          <w:lang w:val="nl-NL" w:eastAsia="vi-VN"/>
        </w:rPr>
      </w:pPr>
      <w:r w:rsidRPr="00E3011D">
        <w:rPr>
          <w:rFonts w:eastAsia="Calibri" w:cs="Times New Roman"/>
          <w:i/>
          <w:iCs/>
          <w:sz w:val="26"/>
          <w:szCs w:val="26"/>
          <w:lang w:val="nl-NL" w:eastAsia="vi-VN"/>
        </w:rPr>
        <w:t>Trách nhiệm của Bên B:</w:t>
      </w:r>
    </w:p>
    <w:p w:rsidR="00E3011D" w:rsidRPr="00E3011D" w:rsidRDefault="00E3011D" w:rsidP="00E3011D">
      <w:pPr>
        <w:spacing w:after="120" w:line="240" w:lineRule="auto"/>
        <w:ind w:left="539"/>
        <w:jc w:val="both"/>
        <w:rPr>
          <w:rFonts w:eastAsia="Calibri" w:cs="Times New Roman"/>
          <w:sz w:val="26"/>
          <w:szCs w:val="26"/>
          <w:lang w:val="nl-NL" w:eastAsia="vi-VN"/>
        </w:rPr>
      </w:pPr>
      <w:r w:rsidRPr="00E3011D">
        <w:rPr>
          <w:rFonts w:eastAsia="Calibri" w:cs="Times New Roman"/>
          <w:sz w:val="26"/>
          <w:szCs w:val="26"/>
          <w:lang w:val="nl-NL" w:eastAsia="vi-VN"/>
        </w:rPr>
        <w:t>Bên B sẽ thực hiện các thủ tục đã nêu tại Điều 1 Hợp đồng này và sẽ báo cáo cho Bên A về các phát hiện thực tế từ công việc của bên B.</w:t>
      </w:r>
    </w:p>
    <w:p w:rsidR="00E3011D" w:rsidRPr="00E3011D" w:rsidRDefault="00E3011D" w:rsidP="00E3011D">
      <w:pPr>
        <w:spacing w:after="120" w:line="240" w:lineRule="auto"/>
        <w:ind w:left="539"/>
        <w:jc w:val="both"/>
        <w:rPr>
          <w:rFonts w:eastAsia="Calibri" w:cs="Times New Roman"/>
          <w:sz w:val="26"/>
          <w:szCs w:val="26"/>
          <w:lang w:val="nl-NL" w:eastAsia="vi-VN"/>
        </w:rPr>
      </w:pPr>
      <w:r w:rsidRPr="00E3011D">
        <w:rPr>
          <w:rFonts w:eastAsia="Calibri" w:cs="Times New Roman"/>
          <w:sz w:val="26"/>
          <w:szCs w:val="26"/>
          <w:lang w:val="nl-NL" w:eastAsia="vi-VN"/>
        </w:rPr>
        <w:t>Công việc của Bên B được thực hiện phù hợp với quy định của Chuẩn mực Việt Nam về dịch vụ liên quan số 4400 - Hợp đồng thực hiện các thủ tục thỏa thuận trước đối với thông tin tài chính và Bên B sẽ nêu rõ điều này trong báo cáo về các phát hiện thực tế của Bên B.</w:t>
      </w:r>
    </w:p>
    <w:p w:rsidR="00E3011D" w:rsidRPr="00E3011D" w:rsidRDefault="00E3011D" w:rsidP="00E3011D">
      <w:pPr>
        <w:spacing w:after="120" w:line="240" w:lineRule="auto"/>
        <w:ind w:left="539"/>
        <w:jc w:val="both"/>
        <w:rPr>
          <w:rFonts w:eastAsia="Calibri" w:cs="Times New Roman"/>
          <w:sz w:val="26"/>
          <w:szCs w:val="26"/>
          <w:lang w:val="nl-NL" w:eastAsia="vi-VN"/>
        </w:rPr>
      </w:pPr>
      <w:r w:rsidRPr="00E3011D">
        <w:rPr>
          <w:rFonts w:eastAsia="Calibri" w:cs="Times New Roman"/>
          <w:sz w:val="26"/>
          <w:szCs w:val="26"/>
          <w:lang w:val="nl-NL" w:eastAsia="vi-VN"/>
        </w:rPr>
        <w:t>Các thủ tục mà Bên B sẽ thực hiện chỉ nhằm giúp đỡ Bên A trong việc [nêu mục đích]. Báo cáo về các phát hiện thực tế của Bên B chỉ cung cấp thông tin cho Bên A mà không được sử dụng cho bất kỳ mục đích nào khác.</w:t>
      </w:r>
    </w:p>
    <w:p w:rsidR="00E3011D" w:rsidRPr="00E3011D" w:rsidRDefault="00E3011D" w:rsidP="00E3011D">
      <w:pPr>
        <w:spacing w:after="120" w:line="240" w:lineRule="auto"/>
        <w:ind w:left="539"/>
        <w:jc w:val="both"/>
        <w:rPr>
          <w:rFonts w:eastAsia="Calibri" w:cs="Times New Roman"/>
          <w:sz w:val="26"/>
          <w:szCs w:val="26"/>
          <w:lang w:val="nl-NL" w:eastAsia="vi-VN"/>
        </w:rPr>
      </w:pPr>
      <w:r w:rsidRPr="00E3011D">
        <w:rPr>
          <w:rFonts w:eastAsia="Calibri" w:cs="Times New Roman"/>
          <w:sz w:val="26"/>
          <w:szCs w:val="26"/>
          <w:lang w:val="nl-NL" w:eastAsia="vi-VN"/>
        </w:rPr>
        <w:t>Các thủ tục mà Bên B sẽ thực hiện không hình thành một cuộc kiểm toán hoặc soát xét báo cáo tài chính theo chuẩn mực kiểm toán Việt Nam hoặc chuẩn mực Việt Nam về hợp đồng dịch vụ soát xét và do đó sẽ không đưa ra bất kỳ sự đảm bảo nào trong báo cáo về các phát hiện thực tế của Bên B.</w:t>
      </w:r>
    </w:p>
    <w:p w:rsidR="00E3011D" w:rsidRPr="00E3011D" w:rsidRDefault="00E3011D" w:rsidP="00E3011D">
      <w:pPr>
        <w:spacing w:after="120" w:line="240" w:lineRule="auto"/>
        <w:ind w:left="539"/>
        <w:jc w:val="both"/>
        <w:rPr>
          <w:rFonts w:eastAsia="Calibri" w:cs="Times New Roman"/>
          <w:sz w:val="26"/>
          <w:szCs w:val="26"/>
          <w:lang w:val="nl-NL" w:eastAsia="vi-VN"/>
        </w:rPr>
      </w:pPr>
    </w:p>
    <w:p w:rsidR="00E3011D" w:rsidRPr="00E3011D" w:rsidRDefault="00E3011D" w:rsidP="00E3011D">
      <w:pPr>
        <w:spacing w:after="120" w:line="240" w:lineRule="auto"/>
        <w:ind w:left="539"/>
        <w:jc w:val="both"/>
        <w:rPr>
          <w:rFonts w:eastAsia="Calibri" w:cs="Times New Roman"/>
          <w:sz w:val="26"/>
          <w:szCs w:val="26"/>
          <w:lang w:val="nl-NL" w:eastAsia="vi-VN"/>
        </w:rPr>
      </w:pPr>
    </w:p>
    <w:p w:rsidR="00E3011D" w:rsidRPr="00E3011D" w:rsidRDefault="00E3011D" w:rsidP="00E3011D">
      <w:pPr>
        <w:spacing w:after="120" w:line="240" w:lineRule="auto"/>
        <w:ind w:left="539"/>
        <w:jc w:val="both"/>
        <w:rPr>
          <w:rFonts w:eastAsia="Calibri" w:cs="Times New Roman"/>
          <w:sz w:val="26"/>
          <w:szCs w:val="26"/>
          <w:lang w:val="nl-NL" w:eastAsia="vi-VN"/>
        </w:rPr>
      </w:pPr>
    </w:p>
    <w:p w:rsidR="00E3011D" w:rsidRPr="00E3011D" w:rsidRDefault="00E3011D" w:rsidP="00E3011D">
      <w:pPr>
        <w:numPr>
          <w:ilvl w:val="12"/>
          <w:numId w:val="0"/>
        </w:numPr>
        <w:spacing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ĐIỀU 3: BÁO CÁO VỀ CÁC PHÁT HIỆN THỰC TẾ</w:t>
      </w:r>
    </w:p>
    <w:p w:rsidR="00E3011D" w:rsidRPr="00E3011D" w:rsidRDefault="00E3011D" w:rsidP="00E3011D">
      <w:pPr>
        <w:numPr>
          <w:ilvl w:val="12"/>
          <w:numId w:val="0"/>
        </w:numPr>
        <w:spacing w:after="120" w:line="240" w:lineRule="auto"/>
        <w:ind w:left="600"/>
        <w:jc w:val="both"/>
        <w:rPr>
          <w:rFonts w:eastAsia="Calibri" w:cs="Times New Roman"/>
          <w:sz w:val="26"/>
          <w:szCs w:val="26"/>
          <w:lang w:val="nl-NL" w:eastAsia="vi-VN"/>
        </w:rPr>
      </w:pPr>
      <w:r w:rsidRPr="00E3011D">
        <w:rPr>
          <w:rFonts w:eastAsia="Calibri" w:cs="Times New Roman"/>
          <w:sz w:val="26"/>
          <w:szCs w:val="26"/>
          <w:lang w:val="nl-NL" w:eastAsia="vi-VN"/>
        </w:rPr>
        <w:t xml:space="preserve">Sau khi hoàn thành thực hiện các thủ tục thỏa thuận trước, Bên B sẽ cung cấp cho Bên A ........... bộ báo cáo về các phát hiện thực tế bằng tiếng Việt, ............. bộ báo cáo về các phát hiện thực tế bằng tiếng (Anh). </w:t>
      </w:r>
    </w:p>
    <w:p w:rsidR="00E3011D" w:rsidRPr="00E3011D" w:rsidRDefault="00E3011D" w:rsidP="00E3011D">
      <w:pPr>
        <w:numPr>
          <w:ilvl w:val="12"/>
          <w:numId w:val="0"/>
        </w:numPr>
        <w:spacing w:after="120" w:line="240" w:lineRule="auto"/>
        <w:ind w:left="600"/>
        <w:jc w:val="both"/>
        <w:rPr>
          <w:rFonts w:eastAsia="Calibri" w:cs="Times New Roman"/>
          <w:spacing w:val="-4"/>
          <w:sz w:val="26"/>
          <w:szCs w:val="26"/>
          <w:lang w:val="nl-NL" w:eastAsia="vi-VN"/>
        </w:rPr>
      </w:pPr>
      <w:r w:rsidRPr="00E3011D">
        <w:rPr>
          <w:rFonts w:eastAsia="Calibri" w:cs="Times New Roman"/>
          <w:spacing w:val="-4"/>
          <w:sz w:val="26"/>
          <w:szCs w:val="26"/>
          <w:lang w:val="nl-NL" w:eastAsia="vi-VN"/>
        </w:rPr>
        <w:t xml:space="preserve">Báo cáo về các phát hiện thực tế sẽ được lập bằng văn bản, gồm các nội dung theo quy định của Chuẩn mực Việt Nam về dịch vụ liên quan số 4400 - Hợp đồng thực hiện các thủ tục thỏa thuận trước đối với thông tin tài chính, pháp luật và các quy định có liên quan. </w:t>
      </w:r>
    </w:p>
    <w:p w:rsidR="00E3011D" w:rsidRPr="00E3011D" w:rsidRDefault="00E3011D" w:rsidP="00E3011D">
      <w:pPr>
        <w:spacing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ĐIỀU 4: PHÍ DỊCH VỤ VÀ PHƯƠNG THỨC THANH TOÁN</w:t>
      </w:r>
    </w:p>
    <w:p w:rsidR="00E3011D" w:rsidRPr="00E3011D" w:rsidRDefault="00E3011D" w:rsidP="00E3011D">
      <w:pPr>
        <w:spacing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Phí dịch vụ</w:t>
      </w:r>
    </w:p>
    <w:p w:rsidR="00E3011D" w:rsidRPr="00E3011D" w:rsidRDefault="00E3011D" w:rsidP="00E3011D">
      <w:pPr>
        <w:spacing w:after="60" w:line="240" w:lineRule="auto"/>
        <w:ind w:left="601"/>
        <w:jc w:val="both"/>
        <w:rPr>
          <w:rFonts w:eastAsia="Calibri" w:cs="Times New Roman"/>
          <w:i/>
          <w:sz w:val="26"/>
          <w:szCs w:val="26"/>
          <w:lang w:val="nl-NL" w:eastAsia="vi-VN"/>
        </w:rPr>
      </w:pPr>
      <w:r w:rsidRPr="00E3011D">
        <w:rPr>
          <w:rFonts w:eastAsia="Calibri" w:cs="Times New Roman"/>
          <w:sz w:val="26"/>
          <w:szCs w:val="26"/>
          <w:lang w:val="nl-NL" w:eastAsia="vi-VN"/>
        </w:rPr>
        <w:t xml:space="preserve">Tổng phí dịch vụ cho các dịch vụ nêu tại Điều 1 là: .............VND (bằng chữ: ............). </w:t>
      </w:r>
    </w:p>
    <w:p w:rsidR="00E3011D" w:rsidRPr="00E3011D" w:rsidRDefault="00E3011D" w:rsidP="00E3011D">
      <w:pPr>
        <w:spacing w:after="60" w:line="240" w:lineRule="auto"/>
        <w:ind w:left="601"/>
        <w:jc w:val="both"/>
        <w:rPr>
          <w:rFonts w:eastAsia="Calibri" w:cs="Times New Roman"/>
          <w:sz w:val="26"/>
          <w:szCs w:val="26"/>
          <w:lang w:val="nl-NL" w:eastAsia="vi-VN"/>
        </w:rPr>
      </w:pPr>
      <w:r w:rsidRPr="00E3011D">
        <w:rPr>
          <w:rFonts w:eastAsia="Calibri" w:cs="Times New Roman"/>
          <w:sz w:val="26"/>
          <w:szCs w:val="26"/>
          <w:lang w:val="nl-NL" w:eastAsia="vi-VN"/>
        </w:rPr>
        <w:t xml:space="preserve">Phí dịch vụ đã bao gồm </w:t>
      </w:r>
      <w:r w:rsidRPr="00E3011D">
        <w:rPr>
          <w:rFonts w:eastAsia="Calibri" w:cs="Times New Roman"/>
          <w:i/>
          <w:sz w:val="26"/>
          <w:szCs w:val="26"/>
          <w:lang w:val="nl-NL" w:eastAsia="vi-VN"/>
        </w:rPr>
        <w:t>(hoặc chưa bao gồm)</w:t>
      </w:r>
      <w:r w:rsidRPr="00E3011D">
        <w:rPr>
          <w:rFonts w:eastAsia="Calibri" w:cs="Times New Roman"/>
          <w:sz w:val="26"/>
          <w:szCs w:val="26"/>
          <w:lang w:val="nl-NL" w:eastAsia="vi-VN"/>
        </w:rPr>
        <w:t xml:space="preserve"> chi phí đi lại, ăn ở và phụ phí khác và chưa bao gồm 10% thuế GTGT.</w:t>
      </w:r>
    </w:p>
    <w:p w:rsidR="00E3011D" w:rsidRPr="00E3011D" w:rsidRDefault="00E3011D" w:rsidP="00E3011D">
      <w:pPr>
        <w:spacing w:after="120" w:line="240" w:lineRule="auto"/>
        <w:jc w:val="both"/>
        <w:rPr>
          <w:rFonts w:eastAsia="Calibri" w:cs="Times New Roman"/>
          <w:b/>
          <w:sz w:val="26"/>
          <w:szCs w:val="26"/>
          <w:lang w:val="nl-NL" w:eastAsia="vi-VN"/>
        </w:rPr>
      </w:pPr>
      <w:r w:rsidRPr="00E3011D">
        <w:rPr>
          <w:rFonts w:eastAsia="Calibri" w:cs="Times New Roman"/>
          <w:b/>
          <w:sz w:val="26"/>
          <w:szCs w:val="26"/>
          <w:lang w:val="nl-NL" w:eastAsia="vi-VN"/>
        </w:rPr>
        <w:t>Điều khoản thanh toán (theo thỏa thuận):</w:t>
      </w:r>
    </w:p>
    <w:p w:rsidR="00E3011D" w:rsidRPr="00E3011D" w:rsidRDefault="00E3011D" w:rsidP="00E3011D">
      <w:pPr>
        <w:spacing w:after="60" w:line="240" w:lineRule="auto"/>
        <w:ind w:left="601"/>
        <w:jc w:val="both"/>
        <w:rPr>
          <w:rFonts w:eastAsia="Calibri" w:cs="Times New Roman"/>
          <w:spacing w:val="-2"/>
          <w:sz w:val="26"/>
          <w:szCs w:val="26"/>
          <w:lang w:val="nl-NL" w:eastAsia="vi-VN"/>
        </w:rPr>
      </w:pPr>
      <w:r w:rsidRPr="00E3011D">
        <w:rPr>
          <w:rFonts w:eastAsia="Calibri" w:cs="Times New Roman"/>
          <w:spacing w:val="-2"/>
          <w:sz w:val="26"/>
          <w:szCs w:val="26"/>
          <w:lang w:val="nl-NL" w:eastAsia="vi-VN"/>
        </w:rPr>
        <w:t>Phí dịch vụ sẽ được thanh toán bằng chuyển khoản trực tiếp vào tài khoản của Bên B.</w:t>
      </w:r>
    </w:p>
    <w:p w:rsidR="00E3011D" w:rsidRPr="00E3011D" w:rsidRDefault="00E3011D" w:rsidP="00E3011D">
      <w:pPr>
        <w:spacing w:after="60" w:line="240" w:lineRule="auto"/>
        <w:ind w:left="601"/>
        <w:jc w:val="both"/>
        <w:rPr>
          <w:rFonts w:eastAsia="Calibri" w:cs="Times New Roman"/>
          <w:sz w:val="26"/>
          <w:szCs w:val="26"/>
          <w:lang w:val="nl-NL" w:eastAsia="vi-VN"/>
        </w:rPr>
      </w:pPr>
      <w:r w:rsidRPr="00E3011D">
        <w:rPr>
          <w:rFonts w:eastAsia="Calibri" w:cs="Times New Roman"/>
          <w:sz w:val="26"/>
          <w:szCs w:val="26"/>
          <w:lang w:val="nl-NL" w:eastAsia="vi-VN"/>
        </w:rPr>
        <w:t>Bên B sẽ phát hành hóa đơn GTGT cho Bên A khi hoàn thành việc cung cấp dịch vụ, phù hợp với quy định của pháp luật về thuế hiện hành.</w:t>
      </w:r>
    </w:p>
    <w:p w:rsidR="00E3011D" w:rsidRPr="00E3011D" w:rsidRDefault="00E3011D" w:rsidP="00E3011D">
      <w:pPr>
        <w:numPr>
          <w:ilvl w:val="12"/>
          <w:numId w:val="0"/>
        </w:numPr>
        <w:spacing w:before="120"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ĐIỀU 5: CAM KẾT THỰC HIỆN</w:t>
      </w:r>
    </w:p>
    <w:p w:rsidR="00E3011D" w:rsidRPr="00E3011D" w:rsidRDefault="00E3011D" w:rsidP="00E3011D">
      <w:pPr>
        <w:spacing w:after="120" w:line="240" w:lineRule="auto"/>
        <w:ind w:left="600"/>
        <w:jc w:val="both"/>
        <w:rPr>
          <w:rFonts w:eastAsia="Calibri" w:cs="Times New Roman"/>
          <w:sz w:val="26"/>
          <w:szCs w:val="26"/>
          <w:lang w:val="nl-NL" w:eastAsia="zh-CN"/>
        </w:rPr>
      </w:pPr>
      <w:r w:rsidRPr="00E3011D">
        <w:rPr>
          <w:rFonts w:eastAsia="Calibri" w:cs="Times New Roman"/>
          <w:sz w:val="26"/>
          <w:szCs w:val="26"/>
          <w:lang w:val="nl-NL" w:eastAsia="zh-CN"/>
        </w:rPr>
        <w:lastRenderedPageBreak/>
        <w:t>Hai bên cam kết thực hiện tất cả các điều khoản đã ghi trong hợp đồng. Trong quá trình thực hiện, nếu phát sinh vướng mắc, hai bên phải kịp thời thông báo cho nhau để cùng tìm phương án giải quyết. Mọi thay đổi phải được thông báo trực tiếp cho mỗi bên bằng văn bản (hoặc qua email) theo địa chỉ trên đây.</w:t>
      </w:r>
    </w:p>
    <w:p w:rsidR="00E3011D" w:rsidRPr="00E3011D" w:rsidRDefault="00E3011D" w:rsidP="00E3011D">
      <w:pPr>
        <w:spacing w:after="120" w:line="240" w:lineRule="auto"/>
        <w:ind w:left="600"/>
        <w:jc w:val="both"/>
        <w:rPr>
          <w:rFonts w:eastAsia="Calibri" w:cs="Times New Roman"/>
          <w:sz w:val="26"/>
          <w:szCs w:val="26"/>
          <w:lang w:val="nl-NL" w:eastAsia="zh-CN"/>
        </w:rPr>
      </w:pPr>
      <w:r w:rsidRPr="00E3011D">
        <w:rPr>
          <w:rFonts w:eastAsia="Calibri" w:cs="Times New Roman"/>
          <w:sz w:val="26"/>
          <w:szCs w:val="26"/>
          <w:lang w:val="nl-NL" w:eastAsia="zh-CN"/>
        </w:rPr>
        <w:t>Thời gian hoàn thành dịch vụ thực hiện các thủ tục thỏa thuận trước dự kiến là ........ ngày kể từ ngày hợp đồng có hiệu lực (hoặc ngày bắt đầu thực hiện dịch vụ).</w:t>
      </w:r>
    </w:p>
    <w:p w:rsidR="00E3011D" w:rsidRPr="00E3011D" w:rsidRDefault="00E3011D" w:rsidP="00E3011D">
      <w:pPr>
        <w:spacing w:after="120" w:line="240" w:lineRule="auto"/>
        <w:ind w:left="600"/>
        <w:jc w:val="both"/>
        <w:rPr>
          <w:rFonts w:eastAsia="Calibri" w:cs="Times New Roman"/>
          <w:sz w:val="26"/>
          <w:szCs w:val="26"/>
          <w:lang w:val="nl-NL" w:eastAsia="zh-CN"/>
        </w:rPr>
      </w:pPr>
      <w:r w:rsidRPr="00E3011D">
        <w:rPr>
          <w:rFonts w:eastAsia="Calibri" w:cs="Times New Roman"/>
          <w:sz w:val="26"/>
          <w:szCs w:val="26"/>
          <w:lang w:val="nl-NL" w:eastAsia="zh-CN"/>
        </w:rPr>
        <w:t>Mọi tranh chấp hoặc khiếu kiện phát sinh trong quá trình thực hiện hợp đồng sẽ được giải quyết bằng thương lượng hoặc theo Bộ luật dân sự nước Cộng hoà xã hội chủ nghĩa Việt Nam và tại tòa án kinh tế do hai bên lựa chọn.</w:t>
      </w:r>
    </w:p>
    <w:p w:rsidR="00E3011D" w:rsidRPr="00E3011D" w:rsidRDefault="00E3011D" w:rsidP="00E3011D">
      <w:pPr>
        <w:numPr>
          <w:ilvl w:val="12"/>
          <w:numId w:val="0"/>
        </w:numPr>
        <w:spacing w:after="120" w:line="240" w:lineRule="auto"/>
        <w:jc w:val="both"/>
        <w:rPr>
          <w:rFonts w:eastAsia="Calibri" w:cs="Times New Roman"/>
          <w:b/>
          <w:bCs/>
          <w:sz w:val="26"/>
          <w:szCs w:val="26"/>
          <w:lang w:val="nl-NL" w:eastAsia="vi-VN"/>
        </w:rPr>
      </w:pPr>
      <w:r w:rsidRPr="00E3011D">
        <w:rPr>
          <w:rFonts w:eastAsia="Calibri" w:cs="Times New Roman"/>
          <w:b/>
          <w:bCs/>
          <w:sz w:val="26"/>
          <w:szCs w:val="26"/>
          <w:lang w:val="nl-NL" w:eastAsia="vi-VN"/>
        </w:rPr>
        <w:t>ĐIỀU 6: HIỆU LỰC, NGÔN NGỮ VÀ THỜI HẠN HỢP ĐỒNG</w:t>
      </w:r>
    </w:p>
    <w:p w:rsidR="00E3011D" w:rsidRPr="00E3011D" w:rsidRDefault="00E3011D" w:rsidP="00E3011D">
      <w:pPr>
        <w:spacing w:after="120" w:line="240" w:lineRule="auto"/>
        <w:ind w:left="601"/>
        <w:jc w:val="both"/>
        <w:rPr>
          <w:rFonts w:eastAsia="Calibri" w:cs="Times New Roman"/>
          <w:sz w:val="26"/>
          <w:szCs w:val="26"/>
          <w:lang w:val="nl-NL" w:eastAsia="zh-CN"/>
        </w:rPr>
      </w:pPr>
      <w:r w:rsidRPr="00E3011D">
        <w:rPr>
          <w:rFonts w:eastAsia="Calibri" w:cs="Times New Roman"/>
          <w:sz w:val="26"/>
          <w:szCs w:val="26"/>
          <w:lang w:val="nl-NL" w:eastAsia="zh-CN"/>
        </w:rPr>
        <w:t xml:space="preserve">Hợp đồng này được lập thành ........... bản (............... bản tiếng Việt và ............. bản tiếng (Anh), mỗi bên giữ ........... bản tiếng Việt và ........... bản tiếng (Anh)), có giá trị như nhau và có hiệu lực kể từ ngày có đủ chữ ký, con dấu của cả hai bên. </w:t>
      </w:r>
    </w:p>
    <w:p w:rsidR="00E3011D" w:rsidRPr="00E3011D" w:rsidRDefault="00E3011D" w:rsidP="00E3011D">
      <w:pPr>
        <w:spacing w:after="0" w:line="240" w:lineRule="auto"/>
        <w:ind w:left="601"/>
        <w:jc w:val="both"/>
        <w:rPr>
          <w:rFonts w:eastAsia="Calibri" w:cs="Times New Roman"/>
          <w:sz w:val="26"/>
          <w:szCs w:val="26"/>
          <w:lang w:val="nl-NL" w:eastAsia="zh-CN"/>
        </w:rPr>
      </w:pPr>
      <w:r w:rsidRPr="00E3011D">
        <w:rPr>
          <w:rFonts w:eastAsia="Calibri" w:cs="Times New Roman"/>
          <w:sz w:val="26"/>
          <w:szCs w:val="26"/>
          <w:lang w:val="nl-NL" w:eastAsia="zh-CN"/>
        </w:rPr>
        <w:t>Hợp đồng này tự động được thanh lý sau khi Bên A và Bên B đã hoàn thành trách nhiệm của mỗi bên.</w:t>
      </w:r>
    </w:p>
    <w:p w:rsidR="00E3011D" w:rsidRPr="00E3011D" w:rsidRDefault="00E3011D" w:rsidP="00E3011D">
      <w:pPr>
        <w:spacing w:after="0" w:line="240" w:lineRule="auto"/>
        <w:ind w:left="601"/>
        <w:jc w:val="both"/>
        <w:rPr>
          <w:rFonts w:eastAsia="Calibri" w:cs="Times New Roman"/>
          <w:sz w:val="16"/>
          <w:szCs w:val="26"/>
          <w:lang w:val="nl-NL" w:eastAsia="zh-CN"/>
        </w:rPr>
      </w:pPr>
    </w:p>
    <w:p w:rsidR="00E3011D" w:rsidRPr="00E3011D" w:rsidRDefault="00E3011D" w:rsidP="00E3011D">
      <w:pPr>
        <w:spacing w:after="0" w:line="240" w:lineRule="auto"/>
        <w:ind w:left="601"/>
        <w:jc w:val="both"/>
        <w:rPr>
          <w:rFonts w:eastAsia="Calibri" w:cs="Times New Roman"/>
          <w:sz w:val="26"/>
          <w:szCs w:val="26"/>
          <w:lang w:val="nl-NL" w:eastAsia="zh-CN"/>
        </w:rPr>
      </w:pPr>
    </w:p>
    <w:tbl>
      <w:tblPr>
        <w:tblW w:w="9440" w:type="dxa"/>
        <w:tblInd w:w="108" w:type="dxa"/>
        <w:tblLook w:val="04A0" w:firstRow="1" w:lastRow="0" w:firstColumn="1" w:lastColumn="0" w:noHBand="0" w:noVBand="1"/>
      </w:tblPr>
      <w:tblGrid>
        <w:gridCol w:w="4770"/>
        <w:gridCol w:w="4670"/>
      </w:tblGrid>
      <w:tr w:rsidR="00E3011D" w:rsidRPr="00E3011D" w:rsidTr="00E3011D">
        <w:trPr>
          <w:trHeight w:val="255"/>
        </w:trPr>
        <w:tc>
          <w:tcPr>
            <w:tcW w:w="4770" w:type="dxa"/>
            <w:hideMark/>
          </w:tcPr>
          <w:p w:rsidR="00E3011D" w:rsidRPr="00E3011D" w:rsidRDefault="00E3011D" w:rsidP="00E3011D">
            <w:pPr>
              <w:spacing w:after="120" w:line="240" w:lineRule="auto"/>
              <w:ind w:left="240" w:hanging="240"/>
              <w:jc w:val="center"/>
              <w:rPr>
                <w:rFonts w:eastAsia="Calibri" w:cs="Times New Roman"/>
                <w:bCs/>
                <w:i/>
                <w:sz w:val="26"/>
                <w:szCs w:val="26"/>
                <w:lang w:eastAsia="vi-VN"/>
              </w:rPr>
            </w:pPr>
            <w:r w:rsidRPr="00E3011D">
              <w:rPr>
                <w:rFonts w:eastAsia="Calibri" w:cs="Times New Roman"/>
                <w:bCs/>
                <w:i/>
                <w:sz w:val="26"/>
                <w:szCs w:val="26"/>
                <w:lang w:eastAsia="vi-VN"/>
              </w:rPr>
              <w:t>Đại diện Bên A</w:t>
            </w:r>
          </w:p>
        </w:tc>
        <w:tc>
          <w:tcPr>
            <w:tcW w:w="4670" w:type="dxa"/>
            <w:hideMark/>
          </w:tcPr>
          <w:p w:rsidR="00E3011D" w:rsidRPr="00E3011D" w:rsidRDefault="00E3011D" w:rsidP="00E3011D">
            <w:pPr>
              <w:spacing w:after="120" w:line="240" w:lineRule="auto"/>
              <w:ind w:left="240" w:hanging="240"/>
              <w:jc w:val="center"/>
              <w:rPr>
                <w:rFonts w:eastAsia="Calibri" w:cs="Times New Roman"/>
                <w:bCs/>
                <w:i/>
                <w:sz w:val="26"/>
                <w:szCs w:val="26"/>
                <w:lang w:eastAsia="vi-VN"/>
              </w:rPr>
            </w:pPr>
            <w:r w:rsidRPr="00E3011D">
              <w:rPr>
                <w:rFonts w:eastAsia="Calibri" w:cs="Times New Roman"/>
                <w:bCs/>
                <w:i/>
                <w:sz w:val="26"/>
                <w:szCs w:val="26"/>
                <w:lang w:eastAsia="vi-VN"/>
              </w:rPr>
              <w:t>Đại diện Bên B</w:t>
            </w:r>
          </w:p>
        </w:tc>
      </w:tr>
      <w:tr w:rsidR="00E3011D" w:rsidRPr="00E3011D" w:rsidTr="00E3011D">
        <w:trPr>
          <w:trHeight w:val="279"/>
        </w:trPr>
        <w:tc>
          <w:tcPr>
            <w:tcW w:w="4770" w:type="dxa"/>
            <w:vAlign w:val="bottom"/>
            <w:hideMark/>
          </w:tcPr>
          <w:p w:rsidR="00E3011D" w:rsidRPr="00E3011D" w:rsidRDefault="00E3011D" w:rsidP="00E3011D">
            <w:pPr>
              <w:spacing w:after="120" w:line="240" w:lineRule="auto"/>
              <w:ind w:left="240" w:hanging="240"/>
              <w:jc w:val="center"/>
              <w:rPr>
                <w:rFonts w:eastAsia="Calibri" w:cs="Times New Roman"/>
                <w:b/>
                <w:bCs/>
                <w:iCs/>
                <w:sz w:val="26"/>
                <w:szCs w:val="26"/>
                <w:lang w:eastAsia="vi-VN"/>
              </w:rPr>
            </w:pPr>
            <w:r w:rsidRPr="00E3011D">
              <w:rPr>
                <w:rFonts w:eastAsia="Calibri" w:cs="Times New Roman"/>
                <w:b/>
                <w:bCs/>
                <w:sz w:val="26"/>
                <w:szCs w:val="26"/>
                <w:lang w:eastAsia="vi-VN"/>
              </w:rPr>
              <w:t>CÔNG TY …………</w:t>
            </w:r>
          </w:p>
        </w:tc>
        <w:tc>
          <w:tcPr>
            <w:tcW w:w="4670" w:type="dxa"/>
            <w:vAlign w:val="bottom"/>
            <w:hideMark/>
          </w:tcPr>
          <w:p w:rsidR="00E3011D" w:rsidRPr="00E3011D" w:rsidRDefault="00E3011D" w:rsidP="00E3011D">
            <w:pPr>
              <w:spacing w:after="120" w:line="240" w:lineRule="auto"/>
              <w:ind w:left="240" w:hanging="240"/>
              <w:jc w:val="center"/>
              <w:rPr>
                <w:rFonts w:eastAsia="Calibri" w:cs="Times New Roman"/>
                <w:b/>
                <w:bCs/>
                <w:sz w:val="26"/>
                <w:szCs w:val="26"/>
                <w:lang w:eastAsia="vi-VN"/>
              </w:rPr>
            </w:pPr>
            <w:r w:rsidRPr="00E3011D">
              <w:rPr>
                <w:rFonts w:eastAsia="Calibri" w:cs="Times New Roman"/>
                <w:b/>
                <w:bCs/>
                <w:sz w:val="26"/>
                <w:szCs w:val="26"/>
                <w:lang w:eastAsia="vi-VN"/>
              </w:rPr>
              <w:t>CÔNG TY KIỂM TOÁN XYZ</w:t>
            </w:r>
          </w:p>
        </w:tc>
      </w:tr>
      <w:tr w:rsidR="00E3011D" w:rsidRPr="00E3011D" w:rsidTr="00E3011D">
        <w:trPr>
          <w:trHeight w:val="189"/>
        </w:trPr>
        <w:tc>
          <w:tcPr>
            <w:tcW w:w="4770" w:type="dxa"/>
            <w:vAlign w:val="center"/>
            <w:hideMark/>
          </w:tcPr>
          <w:p w:rsidR="00E3011D" w:rsidRPr="00E3011D" w:rsidRDefault="00E3011D" w:rsidP="00E3011D">
            <w:pPr>
              <w:spacing w:after="120" w:line="240" w:lineRule="auto"/>
              <w:ind w:left="240" w:hanging="240"/>
              <w:jc w:val="center"/>
              <w:rPr>
                <w:rFonts w:eastAsia="Calibri" w:cs="Times New Roman"/>
                <w:b/>
                <w:bCs/>
                <w:sz w:val="26"/>
                <w:szCs w:val="26"/>
                <w:lang w:eastAsia="vi-VN"/>
              </w:rPr>
            </w:pPr>
            <w:r w:rsidRPr="00E3011D">
              <w:rPr>
                <w:rFonts w:eastAsia="Calibri" w:cs="Times New Roman"/>
                <w:b/>
                <w:bCs/>
                <w:sz w:val="26"/>
                <w:szCs w:val="26"/>
                <w:lang w:eastAsia="vi-VN"/>
              </w:rPr>
              <w:t>Giám đốc</w:t>
            </w:r>
          </w:p>
        </w:tc>
        <w:tc>
          <w:tcPr>
            <w:tcW w:w="4670" w:type="dxa"/>
            <w:vAlign w:val="center"/>
            <w:hideMark/>
          </w:tcPr>
          <w:p w:rsidR="00E3011D" w:rsidRPr="00E3011D" w:rsidRDefault="00E3011D" w:rsidP="00E3011D">
            <w:pPr>
              <w:spacing w:after="120" w:line="240" w:lineRule="auto"/>
              <w:ind w:left="240" w:hanging="240"/>
              <w:jc w:val="center"/>
              <w:rPr>
                <w:rFonts w:eastAsia="Calibri" w:cs="Times New Roman"/>
                <w:b/>
                <w:bCs/>
                <w:sz w:val="26"/>
                <w:szCs w:val="26"/>
                <w:lang w:eastAsia="vi-VN"/>
              </w:rPr>
            </w:pPr>
            <w:r w:rsidRPr="00E3011D">
              <w:rPr>
                <w:rFonts w:eastAsia="Calibri" w:cs="Times New Roman"/>
                <w:b/>
                <w:bCs/>
                <w:sz w:val="26"/>
                <w:szCs w:val="26"/>
                <w:lang w:eastAsia="vi-VN"/>
              </w:rPr>
              <w:t>Giám đốc</w:t>
            </w:r>
          </w:p>
        </w:tc>
      </w:tr>
      <w:tr w:rsidR="00E3011D" w:rsidRPr="00E3011D" w:rsidTr="00E3011D">
        <w:trPr>
          <w:trHeight w:val="881"/>
        </w:trPr>
        <w:tc>
          <w:tcPr>
            <w:tcW w:w="4770" w:type="dxa"/>
            <w:hideMark/>
          </w:tcPr>
          <w:p w:rsidR="00E3011D" w:rsidRPr="00E3011D" w:rsidRDefault="00E3011D" w:rsidP="00E3011D">
            <w:pPr>
              <w:spacing w:after="120" w:line="240" w:lineRule="auto"/>
              <w:jc w:val="center"/>
              <w:rPr>
                <w:rFonts w:eastAsia="Calibri" w:cs="Times New Roman"/>
                <w:bCs/>
                <w:i/>
                <w:sz w:val="26"/>
                <w:szCs w:val="26"/>
                <w:lang w:eastAsia="vi-VN"/>
              </w:rPr>
            </w:pPr>
            <w:r w:rsidRPr="00E3011D">
              <w:rPr>
                <w:rFonts w:eastAsia="Calibri" w:cs="Times New Roman"/>
                <w:bCs/>
                <w:i/>
                <w:sz w:val="26"/>
                <w:szCs w:val="26"/>
                <w:lang w:eastAsia="vi-VN"/>
              </w:rPr>
              <w:t>(Chữ ký, họ và tên, đóng dấu)</w:t>
            </w:r>
          </w:p>
        </w:tc>
        <w:tc>
          <w:tcPr>
            <w:tcW w:w="4670" w:type="dxa"/>
            <w:hideMark/>
          </w:tcPr>
          <w:p w:rsidR="00E3011D" w:rsidRPr="00E3011D" w:rsidRDefault="00E3011D" w:rsidP="00E3011D">
            <w:pPr>
              <w:spacing w:after="120" w:line="240" w:lineRule="auto"/>
              <w:ind w:left="240" w:hanging="240"/>
              <w:jc w:val="center"/>
              <w:rPr>
                <w:rFonts w:eastAsia="Calibri" w:cs="Times New Roman"/>
                <w:b/>
                <w:bCs/>
                <w:sz w:val="26"/>
                <w:szCs w:val="26"/>
                <w:lang w:eastAsia="vi-VN"/>
              </w:rPr>
            </w:pPr>
            <w:r w:rsidRPr="00E3011D">
              <w:rPr>
                <w:rFonts w:eastAsia="Calibri" w:cs="Times New Roman"/>
                <w:bCs/>
                <w:i/>
                <w:sz w:val="26"/>
                <w:szCs w:val="26"/>
                <w:lang w:eastAsia="vi-VN"/>
              </w:rPr>
              <w:t>(Chữ ký, họ và tên, đóng dấu)</w:t>
            </w:r>
          </w:p>
        </w:tc>
      </w:tr>
    </w:tbl>
    <w:p w:rsidR="00E3011D" w:rsidRPr="00E3011D" w:rsidRDefault="00E3011D" w:rsidP="00E3011D">
      <w:pPr>
        <w:spacing w:after="120" w:line="254" w:lineRule="exact"/>
        <w:jc w:val="both"/>
        <w:rPr>
          <w:rFonts w:eastAsia="Calibri" w:cs="Times New Roman"/>
          <w:b/>
          <w:sz w:val="26"/>
          <w:szCs w:val="26"/>
          <w:lang w:eastAsia="vi-VN"/>
        </w:rPr>
      </w:pPr>
      <w:r w:rsidRPr="00E3011D">
        <w:rPr>
          <w:rFonts w:eastAsia="Calibri" w:cs="Times New Roman"/>
          <w:b/>
          <w:sz w:val="26"/>
          <w:szCs w:val="26"/>
          <w:lang w:eastAsia="vi-VN"/>
        </w:rPr>
        <w:t xml:space="preserve">MẪU THƯ HẸN THỰC HIỆN CÁC THỦ TỤC THỎA THUẬN TRƯỚC </w:t>
      </w:r>
    </w:p>
    <w:p w:rsidR="00E3011D" w:rsidRPr="00E3011D" w:rsidRDefault="00E3011D" w:rsidP="00E3011D">
      <w:pPr>
        <w:spacing w:after="240" w:line="240" w:lineRule="auto"/>
        <w:jc w:val="both"/>
        <w:rPr>
          <w:rFonts w:eastAsia="Calibri" w:cs="Times New Roman"/>
          <w:sz w:val="26"/>
          <w:szCs w:val="26"/>
          <w:lang w:eastAsia="vi-VN"/>
        </w:rPr>
      </w:pPr>
      <w:r w:rsidRPr="00E3011D">
        <w:rPr>
          <w:rFonts w:eastAsia="Calibri" w:cs="Times New Roman"/>
          <w:sz w:val="26"/>
          <w:szCs w:val="26"/>
          <w:lang w:eastAsia="vi-VN"/>
        </w:rPr>
        <w:t xml:space="preserve">Thư hẹn này không nhằm đưa ra một thư hẹn chuẩn. Thư hẹn này cần được thay đổi cho phù hợp với các yêu cầu và hoàn cảnh cụ thể. </w:t>
      </w:r>
    </w:p>
    <w:p w:rsidR="00E3011D" w:rsidRPr="00E3011D" w:rsidRDefault="00E3011D" w:rsidP="00E3011D">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76" w:lineRule="auto"/>
        <w:rPr>
          <w:rFonts w:eastAsia="Calibri" w:cs="Times New Roman"/>
          <w:b/>
          <w:bCs/>
          <w:sz w:val="26"/>
          <w:szCs w:val="26"/>
          <w:lang w:eastAsia="vi-VN"/>
        </w:rPr>
      </w:pPr>
      <w:r w:rsidRPr="00E3011D">
        <w:rPr>
          <w:rFonts w:eastAsia="Calibri" w:cs="Times New Roman"/>
          <w:b/>
          <w:bCs/>
          <w:sz w:val="26"/>
          <w:szCs w:val="26"/>
          <w:lang w:eastAsia="vi-VN"/>
        </w:rPr>
        <w:t>Công ty kiểm toán XYZ</w:t>
      </w:r>
    </w:p>
    <w:p w:rsidR="00E3011D" w:rsidRPr="00E3011D" w:rsidRDefault="00E3011D" w:rsidP="00E3011D">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76" w:lineRule="auto"/>
        <w:rPr>
          <w:rFonts w:eastAsia="Calibri" w:cs="Times New Roman"/>
          <w:b/>
          <w:bCs/>
          <w:sz w:val="26"/>
          <w:szCs w:val="26"/>
          <w:lang w:eastAsia="vi-VN"/>
        </w:rPr>
      </w:pPr>
      <w:r w:rsidRPr="00E3011D">
        <w:rPr>
          <w:rFonts w:eastAsia="Calibri" w:cs="Times New Roman"/>
          <w:b/>
          <w:bCs/>
          <w:sz w:val="26"/>
          <w:szCs w:val="26"/>
          <w:lang w:eastAsia="vi-VN"/>
        </w:rPr>
        <w:t>Địa chỉ, điện thoại, fax...</w:t>
      </w:r>
    </w:p>
    <w:p w:rsidR="00E3011D" w:rsidRPr="00E3011D" w:rsidRDefault="00E3011D" w:rsidP="00E3011D">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76" w:lineRule="auto"/>
        <w:rPr>
          <w:rFonts w:eastAsia="Calibri" w:cs="Times New Roman"/>
          <w:sz w:val="26"/>
          <w:szCs w:val="26"/>
          <w:lang w:eastAsia="vi-VN"/>
        </w:rPr>
      </w:pPr>
      <w:r w:rsidRPr="00E3011D">
        <w:rPr>
          <w:rFonts w:eastAsia="Calibri" w:cs="Times New Roman"/>
          <w:sz w:val="26"/>
          <w:szCs w:val="26"/>
          <w:lang w:eastAsia="vi-VN"/>
        </w:rPr>
        <w:t>Số: ... /20x5</w:t>
      </w:r>
    </w:p>
    <w:p w:rsidR="00E3011D" w:rsidRPr="00E3011D" w:rsidRDefault="00E3011D" w:rsidP="00E3011D">
      <w:pPr>
        <w:spacing w:after="0" w:line="240" w:lineRule="auto"/>
        <w:jc w:val="center"/>
        <w:rPr>
          <w:rFonts w:eastAsia="Calibri" w:cs="Times New Roman"/>
          <w:b/>
          <w:sz w:val="28"/>
          <w:szCs w:val="28"/>
          <w:lang w:eastAsia="vi-VN"/>
        </w:rPr>
      </w:pPr>
      <w:r w:rsidRPr="00E3011D">
        <w:rPr>
          <w:rFonts w:eastAsia="Calibri" w:cs="Times New Roman"/>
          <w:b/>
          <w:sz w:val="28"/>
          <w:szCs w:val="28"/>
          <w:lang w:eastAsia="vi-VN"/>
        </w:rPr>
        <w:t xml:space="preserve">THƯ HẸN </w:t>
      </w:r>
    </w:p>
    <w:p w:rsidR="00E3011D" w:rsidRPr="00E3011D" w:rsidRDefault="00E3011D" w:rsidP="00E3011D">
      <w:pPr>
        <w:spacing w:after="0" w:line="240" w:lineRule="auto"/>
        <w:jc w:val="center"/>
        <w:rPr>
          <w:rFonts w:eastAsia="Calibri" w:cs="Times New Roman"/>
          <w:b/>
          <w:sz w:val="28"/>
          <w:szCs w:val="28"/>
          <w:lang w:eastAsia="vi-VN"/>
        </w:rPr>
      </w:pPr>
      <w:r w:rsidRPr="00E3011D">
        <w:rPr>
          <w:rFonts w:eastAsia="Calibri" w:cs="Times New Roman"/>
          <w:b/>
          <w:sz w:val="28"/>
          <w:szCs w:val="28"/>
          <w:lang w:eastAsia="vi-VN"/>
        </w:rPr>
        <w:t>THỰC HIỆN CÁC THỦ TỤC THỎA THUẬN TRƯỚC</w:t>
      </w:r>
    </w:p>
    <w:p w:rsidR="00E3011D" w:rsidRPr="00E3011D" w:rsidRDefault="00E3011D" w:rsidP="00E3011D">
      <w:pPr>
        <w:spacing w:after="0" w:line="240" w:lineRule="auto"/>
        <w:jc w:val="center"/>
        <w:rPr>
          <w:rFonts w:eastAsia="Calibri" w:cs="Times New Roman"/>
          <w:sz w:val="22"/>
          <w:szCs w:val="26"/>
          <w:lang w:eastAsia="vi-VN"/>
        </w:rPr>
      </w:pPr>
    </w:p>
    <w:p w:rsidR="00E3011D" w:rsidRPr="00E3011D" w:rsidRDefault="00E3011D" w:rsidP="00E3011D">
      <w:pPr>
        <w:spacing w:after="0" w:line="228" w:lineRule="auto"/>
        <w:jc w:val="both"/>
        <w:rPr>
          <w:rFonts w:eastAsia="Calibri" w:cs="Times New Roman"/>
          <w:sz w:val="26"/>
          <w:szCs w:val="26"/>
          <w:lang w:eastAsia="vi-VN"/>
        </w:rPr>
      </w:pPr>
      <w:r w:rsidRPr="00E3011D">
        <w:rPr>
          <w:rFonts w:eastAsia="Calibri" w:cs="Times New Roman"/>
          <w:b/>
          <w:i/>
          <w:sz w:val="26"/>
          <w:szCs w:val="26"/>
          <w:lang w:eastAsia="vi-VN"/>
        </w:rPr>
        <w:t>Kính gửi</w:t>
      </w:r>
      <w:r w:rsidRPr="00E3011D">
        <w:rPr>
          <w:rFonts w:eastAsia="Calibri" w:cs="Times New Roman"/>
          <w:sz w:val="26"/>
          <w:szCs w:val="26"/>
          <w:lang w:eastAsia="vi-VN"/>
        </w:rPr>
        <w:t>: [Ban Giám đốc hoặc đại diện phù hợp khác của khách hàng sử dụng dịch vụ]</w:t>
      </w:r>
    </w:p>
    <w:p w:rsidR="00E3011D" w:rsidRPr="00E3011D" w:rsidRDefault="00E3011D" w:rsidP="00E3011D">
      <w:pPr>
        <w:spacing w:after="0" w:line="228" w:lineRule="auto"/>
        <w:jc w:val="both"/>
        <w:rPr>
          <w:rFonts w:eastAsia="Calibri" w:cs="Times New Roman"/>
          <w:sz w:val="20"/>
          <w:szCs w:val="26"/>
          <w:lang w:eastAsia="vi-VN"/>
        </w:rPr>
      </w:pP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t>Thư này để khẳng định với Quý Công ty là chúng tôi đã hiểu rõ các điều khoản và mục tiêu của dịch vụ thực hiện các thủ tục thỏa thuận trước, nội dung và giới hạn của dịch vụ mà chúng tôi sẽ cung cấp. Công việc của chúng tôi được thực hiện phù hợp với quy định của Chuẩn mực Việt Nam về dịch vụ liên quan số 4400 - Hợp đồng thực hiện các thủ tục thỏa thuận trước đối với thông tin tài chính và chúng tôi sẽ nêu rõ điều này trong báo cáo về các phát hiện thực tế của chúng tôi.</w:t>
      </w: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lastRenderedPageBreak/>
        <w:t>Chúng tôi đồng ý thực hiện các thủ tục sau và sẽ báo cáo cho Quý Công ty về các phát hiện thực tế từ công việc của chúng tôi:</w:t>
      </w: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t>[Mô tả nội dung, lịch trình và phạm vi của các thủ tục được thực hiện bao gồm các tham chiếu cụ thể đến các tài liệu, sổ kế toán sẽ được xem xét, những người cần tiếp xúc và những bên sẽ được yêu cầu xác nhận].</w:t>
      </w: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t>Các thủ tục mà chúng tôi sẽ thực hiện chỉ nhằm hỗ trợ Quý Công ty trong việc [nêu mục đích]. Báo cáo về các phát hiện thực tế của chúng tôi chỉ cung cấp thông tin cho Quý Công ty mà không được sử dụng cho bất kỳ mục đích nào khác.</w:t>
      </w:r>
    </w:p>
    <w:p w:rsidR="00E3011D" w:rsidRPr="00E3011D" w:rsidRDefault="00E3011D" w:rsidP="00E3011D">
      <w:pPr>
        <w:spacing w:after="120" w:line="228" w:lineRule="auto"/>
        <w:jc w:val="both"/>
        <w:rPr>
          <w:rFonts w:eastAsia="Calibri" w:cs="Times New Roman"/>
          <w:spacing w:val="-4"/>
          <w:sz w:val="26"/>
          <w:szCs w:val="26"/>
          <w:lang w:eastAsia="vi-VN"/>
        </w:rPr>
      </w:pPr>
      <w:r w:rsidRPr="00E3011D">
        <w:rPr>
          <w:rFonts w:eastAsia="Calibri" w:cs="Times New Roman"/>
          <w:spacing w:val="-4"/>
          <w:sz w:val="26"/>
          <w:szCs w:val="26"/>
          <w:lang w:eastAsia="vi-VN"/>
        </w:rPr>
        <w:t>Các thủ tục mà chúng tôi sẽ thực hiện không hình thành một cuộc kiểm toán hoặc soát xét báo cáo tài chính theo chuẩn mực kiểm toán Việt Nam hoặc chuẩn mực Việt Nam về hợp đồng dịch vụ soát xét và do đó sẽ không đưa ra bất kỳ sự đảm bảo nào trong báo cáo về các phát hiện thực tế của chúng tôi.</w:t>
      </w: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t>Chúng tôi tin tưởng vào sự hợp tác của đội ngũ nhân viên của Quý Công ty trong việc cung cấp cho chúng tôi các thông tin và tài liệu cần thiết có liên quan đến dịch vụ của chúng tôi.</w:t>
      </w: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t>Phí dịch vụ của chúng tôi được tính trên cơ sở thời gian cần thiết của các nhân viên thực hiện dịch vụ cộng với các phụ phí phát sinh. Phí dịch vụ của chúng tôi sẽ được phát hành hóa đơn theo tiến độ công việc và phù hợp với quy định của pháp luật thuế hiện hành. Mức phí theo giờ của mỗi nhân viên là khác nhau tuỳ theo mức độ trách nhiệm, kinh nghiệm và kỹ năng cần thiết. (*)</w:t>
      </w:r>
    </w:p>
    <w:p w:rsidR="00E3011D" w:rsidRPr="00E3011D" w:rsidRDefault="00E3011D" w:rsidP="00E3011D">
      <w:pPr>
        <w:spacing w:after="120" w:line="228" w:lineRule="auto"/>
        <w:jc w:val="both"/>
        <w:rPr>
          <w:rFonts w:eastAsia="Calibri" w:cs="Times New Roman"/>
          <w:sz w:val="26"/>
          <w:szCs w:val="26"/>
          <w:lang w:eastAsia="vi-VN"/>
        </w:rPr>
      </w:pPr>
      <w:r w:rsidRPr="00E3011D">
        <w:rPr>
          <w:rFonts w:eastAsia="Calibri" w:cs="Times New Roman"/>
          <w:sz w:val="26"/>
          <w:szCs w:val="26"/>
          <w:lang w:eastAsia="vi-VN"/>
        </w:rPr>
        <w:t>Nếu đồng ý với các điều khoản của thư hẹn, đề nghị Quý Công ty ký vào thư này và gửi lại cho chúng tôi.</w:t>
      </w:r>
    </w:p>
    <w:p w:rsidR="00E3011D" w:rsidRPr="00E3011D" w:rsidRDefault="00E3011D" w:rsidP="00E30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0" w:line="228" w:lineRule="auto"/>
        <w:jc w:val="both"/>
        <w:rPr>
          <w:rFonts w:eastAsia="Calibri" w:cs="Times New Roman"/>
          <w:sz w:val="26"/>
          <w:szCs w:val="26"/>
          <w:lang w:eastAsia="vi-VN"/>
        </w:rPr>
      </w:pPr>
      <w:r w:rsidRPr="00E3011D">
        <w:rPr>
          <w:rFonts w:eastAsia="Calibri" w:cs="Times New Roman"/>
          <w:sz w:val="26"/>
          <w:szCs w:val="26"/>
          <w:lang w:eastAsia="vi-VN"/>
        </w:rPr>
        <w:t>Kính thư</w:t>
      </w:r>
    </w:p>
    <w:p w:rsidR="00E3011D" w:rsidRPr="00E3011D" w:rsidRDefault="00E3011D" w:rsidP="00E30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0" w:line="228" w:lineRule="auto"/>
        <w:jc w:val="both"/>
        <w:rPr>
          <w:rFonts w:eastAsia="Calibri" w:cs="Times New Roman"/>
          <w:sz w:val="26"/>
          <w:szCs w:val="26"/>
          <w:lang w:eastAsia="vi-VN"/>
        </w:rPr>
      </w:pPr>
    </w:p>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120" w:line="228" w:lineRule="auto"/>
        <w:rPr>
          <w:rFonts w:eastAsia="Calibri" w:cs="Times New Roman"/>
          <w:bCs/>
          <w:sz w:val="26"/>
          <w:szCs w:val="26"/>
          <w:lang w:eastAsia="vi-VN"/>
        </w:rPr>
      </w:pPr>
      <w:r w:rsidRPr="00E3011D">
        <w:rPr>
          <w:rFonts w:eastAsia="Calibri" w:cs="Times New Roman"/>
          <w:bCs/>
          <w:sz w:val="26"/>
          <w:szCs w:val="26"/>
          <w:lang w:eastAsia="vi-VN"/>
        </w:rPr>
        <w:t>[(Hà Nội), ngày…tháng…năm…]</w:t>
      </w:r>
    </w:p>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120" w:line="240" w:lineRule="auto"/>
        <w:rPr>
          <w:rFonts w:eastAsia="Calibri" w:cs="Times New Roman"/>
          <w:b/>
          <w:bCs/>
          <w:sz w:val="26"/>
          <w:szCs w:val="26"/>
          <w:lang w:eastAsia="vi-VN"/>
        </w:rPr>
      </w:pPr>
      <w:r w:rsidRPr="00E3011D">
        <w:rPr>
          <w:rFonts w:eastAsia="Calibri" w:cs="Times New Roman"/>
          <w:b/>
          <w:bCs/>
          <w:sz w:val="26"/>
          <w:szCs w:val="26"/>
          <w:lang w:eastAsia="vi-VN"/>
        </w:rPr>
        <w:t>Công ty kiểm toán XYZ</w:t>
      </w:r>
      <w:r w:rsidRPr="00E3011D">
        <w:rPr>
          <w:rFonts w:eastAsia="Calibri" w:cs="Times New Roman"/>
          <w:b/>
          <w:bCs/>
          <w:sz w:val="26"/>
          <w:szCs w:val="26"/>
          <w:lang w:eastAsia="vi-VN"/>
        </w:rPr>
        <w:br/>
        <w:t>Giám đốc</w:t>
      </w:r>
    </w:p>
    <w:p w:rsidR="00E3011D" w:rsidRPr="00E3011D" w:rsidRDefault="00E3011D" w:rsidP="00E30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jc w:val="both"/>
        <w:rPr>
          <w:rFonts w:eastAsia="Calibri" w:cs="Times New Roman"/>
          <w:sz w:val="26"/>
          <w:szCs w:val="26"/>
          <w:lang w:eastAsia="vi-VN"/>
        </w:rPr>
      </w:pPr>
      <w:r w:rsidRPr="00E3011D">
        <w:rPr>
          <w:rFonts w:eastAsia="Calibri" w:cs="Times New Roman"/>
          <w:sz w:val="26"/>
          <w:szCs w:val="26"/>
          <w:lang w:eastAsia="vi-VN"/>
        </w:rPr>
        <w:t>(</w:t>
      </w:r>
      <w:r w:rsidRPr="00E3011D">
        <w:rPr>
          <w:rFonts w:eastAsia="Calibri" w:cs="Times New Roman"/>
          <w:i/>
          <w:sz w:val="26"/>
          <w:szCs w:val="26"/>
          <w:lang w:eastAsia="vi-VN"/>
        </w:rPr>
        <w:t>Chữ ký, họ và tên, đóng dấu</w:t>
      </w:r>
      <w:r w:rsidRPr="00E3011D">
        <w:rPr>
          <w:rFonts w:eastAsia="Calibri" w:cs="Times New Roman"/>
          <w:sz w:val="26"/>
          <w:szCs w:val="26"/>
          <w:lang w:eastAsia="vi-VN"/>
        </w:rPr>
        <w:t>)</w:t>
      </w:r>
    </w:p>
    <w:p w:rsidR="00E3011D" w:rsidRPr="00E3011D" w:rsidRDefault="00E3011D" w:rsidP="00E30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240" w:line="228" w:lineRule="auto"/>
        <w:jc w:val="both"/>
        <w:rPr>
          <w:rFonts w:eastAsia="Calibri" w:cs="Times New Roman"/>
          <w:sz w:val="26"/>
          <w:szCs w:val="26"/>
          <w:lang w:eastAsia="vi-VN"/>
        </w:rPr>
      </w:pPr>
      <w:r w:rsidRPr="00E3011D">
        <w:rPr>
          <w:rFonts w:eastAsia="Calibri" w:cs="Times New Roman"/>
          <w:sz w:val="26"/>
          <w:szCs w:val="26"/>
          <w:lang w:eastAsia="vi-VN"/>
        </w:rPr>
        <w:t>Chúng tôi đã đọc và nhất trí với các điều khoản nêu trên.</w:t>
      </w:r>
    </w:p>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120" w:line="228" w:lineRule="auto"/>
        <w:rPr>
          <w:rFonts w:eastAsia="Calibri" w:cs="Times New Roman"/>
          <w:bCs/>
          <w:sz w:val="26"/>
          <w:szCs w:val="26"/>
          <w:lang w:eastAsia="vi-VN"/>
        </w:rPr>
      </w:pPr>
      <w:r w:rsidRPr="00E3011D">
        <w:rPr>
          <w:rFonts w:eastAsia="Calibri" w:cs="Times New Roman"/>
          <w:bCs/>
          <w:sz w:val="26"/>
          <w:szCs w:val="26"/>
          <w:lang w:eastAsia="vi-VN"/>
        </w:rPr>
        <w:t>[(Hà Nội), ngày…tháng…năm…]</w:t>
      </w:r>
    </w:p>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120" w:line="240" w:lineRule="auto"/>
        <w:rPr>
          <w:rFonts w:eastAsia="Calibri" w:cs="Times New Roman"/>
          <w:b/>
          <w:bCs/>
          <w:sz w:val="26"/>
          <w:szCs w:val="26"/>
          <w:lang w:eastAsia="vi-VN"/>
        </w:rPr>
      </w:pPr>
      <w:r w:rsidRPr="00E3011D">
        <w:rPr>
          <w:rFonts w:eastAsia="Calibri" w:cs="Times New Roman"/>
          <w:b/>
          <w:bCs/>
          <w:sz w:val="26"/>
          <w:szCs w:val="26"/>
          <w:lang w:eastAsia="vi-VN"/>
        </w:rPr>
        <w:t>Đại diện Công ty ABC</w:t>
      </w:r>
      <w:r w:rsidRPr="00E3011D">
        <w:rPr>
          <w:rFonts w:eastAsia="Calibri" w:cs="Times New Roman"/>
          <w:b/>
          <w:bCs/>
          <w:sz w:val="26"/>
          <w:szCs w:val="26"/>
          <w:lang w:eastAsia="vi-VN"/>
        </w:rPr>
        <w:br/>
        <w:t>Giám đốc</w:t>
      </w:r>
    </w:p>
    <w:p w:rsidR="00E3011D" w:rsidRPr="00E3011D" w:rsidRDefault="00E3011D" w:rsidP="00E30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jc w:val="both"/>
        <w:rPr>
          <w:rFonts w:eastAsia="Calibri" w:cs="Times New Roman"/>
          <w:sz w:val="26"/>
          <w:szCs w:val="26"/>
          <w:lang w:eastAsia="vi-VN"/>
        </w:rPr>
      </w:pPr>
      <w:r w:rsidRPr="00E3011D">
        <w:rPr>
          <w:rFonts w:eastAsia="Calibri" w:cs="Times New Roman"/>
          <w:sz w:val="26"/>
          <w:szCs w:val="26"/>
          <w:lang w:eastAsia="vi-VN"/>
        </w:rPr>
        <w:t>(</w:t>
      </w:r>
      <w:r w:rsidRPr="00E3011D">
        <w:rPr>
          <w:rFonts w:eastAsia="Calibri" w:cs="Times New Roman"/>
          <w:i/>
          <w:sz w:val="26"/>
          <w:szCs w:val="26"/>
          <w:lang w:eastAsia="vi-VN"/>
        </w:rPr>
        <w:t>Chữ ký, họ và tên, đóng dấu</w:t>
      </w:r>
      <w:r w:rsidRPr="00E3011D">
        <w:rPr>
          <w:rFonts w:eastAsia="Calibri" w:cs="Times New Roman"/>
          <w:sz w:val="26"/>
          <w:szCs w:val="26"/>
          <w:lang w:eastAsia="vi-VN"/>
        </w:rPr>
        <w:t>)</w:t>
      </w:r>
    </w:p>
    <w:p w:rsidR="00E3011D" w:rsidRPr="00E3011D" w:rsidRDefault="00E3011D" w:rsidP="00E3011D">
      <w:pPr>
        <w:spacing w:before="120" w:after="120" w:line="240" w:lineRule="auto"/>
        <w:rPr>
          <w:rFonts w:eastAsia="Calibri" w:cs="Times New Roman"/>
          <w:sz w:val="26"/>
          <w:szCs w:val="26"/>
          <w:lang w:eastAsia="vi-VN"/>
        </w:rPr>
      </w:pPr>
    </w:p>
    <w:p w:rsidR="00E3011D" w:rsidRPr="00E3011D" w:rsidRDefault="00E3011D" w:rsidP="00E3011D">
      <w:pPr>
        <w:spacing w:before="120" w:after="120" w:line="240" w:lineRule="auto"/>
        <w:rPr>
          <w:rFonts w:eastAsia="Calibri" w:cs="Times New Roman"/>
          <w:sz w:val="26"/>
          <w:szCs w:val="26"/>
          <w:lang w:eastAsia="vi-VN"/>
        </w:rPr>
      </w:pPr>
      <w:r w:rsidRPr="00E3011D">
        <w:rPr>
          <w:rFonts w:eastAsia="Calibri" w:cs="Times New Roman"/>
          <w:i/>
          <w:sz w:val="26"/>
          <w:szCs w:val="26"/>
          <w:lang w:eastAsia="vi-VN"/>
        </w:rPr>
        <w:t>Ghi chú:</w:t>
      </w:r>
      <w:r w:rsidRPr="00E3011D">
        <w:rPr>
          <w:rFonts w:eastAsia="Calibri" w:cs="Times New Roman"/>
          <w:sz w:val="26"/>
          <w:szCs w:val="26"/>
          <w:lang w:eastAsia="vi-VN"/>
        </w:rPr>
        <w:t xml:space="preserve"> </w:t>
      </w:r>
      <w:r w:rsidRPr="00E3011D">
        <w:rPr>
          <w:rFonts w:eastAsia="Calibri" w:cs="Times New Roman"/>
          <w:i/>
          <w:sz w:val="26"/>
          <w:szCs w:val="26"/>
          <w:lang w:eastAsia="vi-VN"/>
        </w:rPr>
        <w:t>(*) Có thể nêu rõ mức phí, phương thức thanh toán.</w:t>
      </w:r>
    </w:p>
    <w:p w:rsidR="00E3011D" w:rsidRPr="00E3011D" w:rsidRDefault="00E3011D" w:rsidP="00E3011D">
      <w:pPr>
        <w:spacing w:after="120" w:line="240" w:lineRule="auto"/>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i/>
          <w:sz w:val="26"/>
          <w:szCs w:val="26"/>
          <w:lang w:eastAsia="vi-VN"/>
        </w:rPr>
      </w:pPr>
    </w:p>
    <w:p w:rsidR="00E3011D" w:rsidRPr="00E3011D" w:rsidRDefault="00E3011D" w:rsidP="00E3011D">
      <w:pPr>
        <w:spacing w:after="120" w:line="240" w:lineRule="auto"/>
        <w:rPr>
          <w:rFonts w:eastAsia="Calibri" w:cs="Times New Roman"/>
          <w:i/>
          <w:sz w:val="26"/>
          <w:szCs w:val="26"/>
          <w:lang w:eastAsia="vi-VN"/>
        </w:rPr>
      </w:pPr>
    </w:p>
    <w:p w:rsidR="00E3011D" w:rsidRPr="00E3011D" w:rsidRDefault="00E3011D" w:rsidP="00E3011D">
      <w:pPr>
        <w:spacing w:after="120" w:line="240" w:lineRule="auto"/>
        <w:jc w:val="right"/>
        <w:rPr>
          <w:rFonts w:eastAsia="Calibri" w:cs="Times New Roman"/>
          <w:b/>
          <w:sz w:val="26"/>
          <w:szCs w:val="26"/>
          <w:lang w:eastAsia="vi-VN"/>
        </w:rPr>
      </w:pPr>
      <w:r w:rsidRPr="00E3011D">
        <w:rPr>
          <w:rFonts w:eastAsia="Calibri" w:cs="Times New Roman"/>
          <w:b/>
          <w:sz w:val="26"/>
          <w:szCs w:val="26"/>
          <w:lang w:eastAsia="vi-VN"/>
        </w:rPr>
        <w:t>Phụ lục 02</w:t>
      </w:r>
    </w:p>
    <w:p w:rsidR="00E3011D" w:rsidRPr="00E3011D" w:rsidRDefault="00E3011D" w:rsidP="00E3011D">
      <w:pPr>
        <w:spacing w:before="120" w:after="0" w:line="240" w:lineRule="auto"/>
        <w:ind w:left="426"/>
        <w:jc w:val="right"/>
        <w:rPr>
          <w:rFonts w:eastAsia="Calibri" w:cs="Times New Roman"/>
          <w:sz w:val="26"/>
          <w:szCs w:val="26"/>
          <w:lang w:eastAsia="vi-VN"/>
        </w:rPr>
      </w:pPr>
      <w:r w:rsidRPr="00E3011D">
        <w:rPr>
          <w:rFonts w:eastAsia="Calibri" w:cs="Times New Roman"/>
          <w:sz w:val="26"/>
          <w:szCs w:val="26"/>
          <w:lang w:eastAsia="vi-VN"/>
        </w:rPr>
        <w:t>(Hướng dẫn đoạn 18 Chuẩn mực này)</w:t>
      </w:r>
    </w:p>
    <w:p w:rsidR="00E3011D" w:rsidRPr="00E3011D" w:rsidRDefault="00E3011D" w:rsidP="00E3011D">
      <w:pPr>
        <w:spacing w:before="120" w:after="0" w:line="240" w:lineRule="auto"/>
        <w:jc w:val="both"/>
        <w:rPr>
          <w:rFonts w:eastAsia="Calibri" w:cs="Times New Roman"/>
          <w:b/>
          <w:sz w:val="26"/>
          <w:szCs w:val="26"/>
          <w:lang w:eastAsia="vi-VN"/>
        </w:rPr>
      </w:pPr>
      <w:r w:rsidRPr="00E3011D">
        <w:rPr>
          <w:rFonts w:eastAsia="Calibri" w:cs="Times New Roman"/>
          <w:b/>
          <w:sz w:val="26"/>
          <w:szCs w:val="26"/>
          <w:lang w:eastAsia="vi-VN"/>
        </w:rPr>
        <w:t xml:space="preserve">MẪU BÁO CÁO VỀ CÁC PHÁT HIỆN THỰC TẾ LIÊN QUAN TỚI KHOẢN NỢ PHẢI TRẢ NGƯỜI BÁN </w:t>
      </w:r>
    </w:p>
    <w:p w:rsidR="00E3011D" w:rsidRPr="00E3011D" w:rsidRDefault="00E3011D" w:rsidP="00E3011D">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Calibri" w:cs="Times New Roman"/>
          <w:b/>
          <w:bCs/>
          <w:sz w:val="32"/>
          <w:szCs w:val="26"/>
          <w:lang w:eastAsia="vi-VN"/>
        </w:rPr>
      </w:pPr>
    </w:p>
    <w:p w:rsidR="00E3011D" w:rsidRPr="00E3011D" w:rsidRDefault="00E3011D" w:rsidP="00E3011D">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Calibri" w:cs="Times New Roman"/>
          <w:b/>
          <w:bCs/>
          <w:sz w:val="26"/>
          <w:szCs w:val="26"/>
          <w:lang w:eastAsia="vi-VN"/>
        </w:rPr>
      </w:pPr>
      <w:r w:rsidRPr="00E3011D">
        <w:rPr>
          <w:rFonts w:eastAsia="Calibri" w:cs="Times New Roman"/>
          <w:b/>
          <w:bCs/>
          <w:sz w:val="26"/>
          <w:szCs w:val="26"/>
          <w:lang w:eastAsia="vi-VN"/>
        </w:rPr>
        <w:t>Công ty kiểm toán XYZ</w:t>
      </w:r>
    </w:p>
    <w:p w:rsidR="00E3011D" w:rsidRPr="00E3011D" w:rsidRDefault="00E3011D" w:rsidP="00E3011D">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Calibri" w:cs="Times New Roman"/>
          <w:b/>
          <w:bCs/>
          <w:sz w:val="26"/>
          <w:szCs w:val="26"/>
          <w:lang w:eastAsia="vi-VN"/>
        </w:rPr>
      </w:pPr>
      <w:r w:rsidRPr="00E3011D">
        <w:rPr>
          <w:rFonts w:eastAsia="Calibri" w:cs="Times New Roman"/>
          <w:b/>
          <w:bCs/>
          <w:sz w:val="26"/>
          <w:szCs w:val="26"/>
          <w:lang w:eastAsia="vi-VN"/>
        </w:rPr>
        <w:t>Địa chỉ, điện thoại, fax...</w:t>
      </w:r>
    </w:p>
    <w:p w:rsidR="00E3011D" w:rsidRPr="00E3011D" w:rsidRDefault="00E3011D" w:rsidP="00E3011D">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rPr>
          <w:rFonts w:eastAsia="Calibri" w:cs="Times New Roman"/>
          <w:sz w:val="26"/>
          <w:szCs w:val="26"/>
          <w:lang w:eastAsia="vi-VN"/>
        </w:rPr>
      </w:pPr>
      <w:r w:rsidRPr="00E3011D">
        <w:rPr>
          <w:rFonts w:eastAsia="Calibri" w:cs="Times New Roman"/>
          <w:sz w:val="26"/>
          <w:szCs w:val="26"/>
          <w:lang w:eastAsia="vi-VN"/>
        </w:rPr>
        <w:t>Số: ... /20x5</w:t>
      </w:r>
    </w:p>
    <w:p w:rsidR="00E3011D" w:rsidRPr="00E3011D" w:rsidRDefault="00E3011D" w:rsidP="00E3011D">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rPr>
          <w:rFonts w:eastAsia="Calibri" w:cs="Times New Roman"/>
          <w:sz w:val="26"/>
          <w:szCs w:val="26"/>
          <w:lang w:eastAsia="vi-VN"/>
        </w:rPr>
      </w:pPr>
    </w:p>
    <w:p w:rsidR="00E3011D" w:rsidRPr="00E3011D" w:rsidRDefault="00E3011D" w:rsidP="00E3011D">
      <w:pPr>
        <w:spacing w:after="0" w:line="240" w:lineRule="auto"/>
        <w:jc w:val="center"/>
        <w:rPr>
          <w:rFonts w:eastAsia="Calibri" w:cs="Times New Roman"/>
          <w:b/>
          <w:sz w:val="28"/>
          <w:szCs w:val="28"/>
          <w:lang w:eastAsia="vi-VN"/>
        </w:rPr>
      </w:pPr>
      <w:r w:rsidRPr="00E3011D">
        <w:rPr>
          <w:rFonts w:eastAsia="Calibri" w:cs="Times New Roman"/>
          <w:b/>
          <w:sz w:val="28"/>
          <w:szCs w:val="28"/>
          <w:lang w:eastAsia="vi-VN"/>
        </w:rPr>
        <w:t>BÁO CÁO VỀ CÁC PHÁT HIỆN THỰC TẾ</w:t>
      </w:r>
    </w:p>
    <w:p w:rsidR="00E3011D" w:rsidRPr="00E3011D" w:rsidRDefault="00E3011D" w:rsidP="00E3011D">
      <w:pPr>
        <w:spacing w:before="120" w:after="0" w:line="240" w:lineRule="auto"/>
        <w:jc w:val="center"/>
        <w:rPr>
          <w:rFonts w:eastAsia="Calibri" w:cs="Times New Roman"/>
          <w:b/>
          <w:sz w:val="26"/>
          <w:szCs w:val="26"/>
          <w:lang w:eastAsia="vi-VN"/>
        </w:rPr>
      </w:pPr>
    </w:p>
    <w:p w:rsidR="00E3011D" w:rsidRPr="00E3011D" w:rsidRDefault="00E3011D" w:rsidP="00E3011D">
      <w:pPr>
        <w:spacing w:after="0" w:line="240" w:lineRule="auto"/>
        <w:jc w:val="both"/>
        <w:rPr>
          <w:rFonts w:eastAsia="Calibri" w:cs="Times New Roman"/>
          <w:spacing w:val="-4"/>
          <w:sz w:val="26"/>
          <w:szCs w:val="26"/>
          <w:lang w:val="en-US" w:eastAsia="vi-VN"/>
        </w:rPr>
      </w:pPr>
      <w:r w:rsidRPr="00E3011D">
        <w:rPr>
          <w:rFonts w:eastAsia="Calibri" w:cs="Times New Roman"/>
          <w:b/>
          <w:i/>
          <w:spacing w:val="-4"/>
          <w:sz w:val="26"/>
          <w:szCs w:val="26"/>
          <w:lang w:val="en-US" w:eastAsia="vi-VN"/>
        </w:rPr>
        <w:lastRenderedPageBreak/>
        <w:t>Kính gửi</w:t>
      </w:r>
      <w:r w:rsidRPr="00E3011D">
        <w:rPr>
          <w:rFonts w:eastAsia="Calibri" w:cs="Times New Roman"/>
          <w:spacing w:val="-4"/>
          <w:sz w:val="26"/>
          <w:szCs w:val="26"/>
          <w:lang w:val="en-US" w:eastAsia="vi-VN"/>
        </w:rPr>
        <w:t>: [Những người liên quan (các bên ký kết hợp đồng với doanh nghiệp kiểm toán)]</w:t>
      </w:r>
    </w:p>
    <w:p w:rsidR="00E3011D" w:rsidRPr="00E3011D" w:rsidRDefault="00E3011D" w:rsidP="00E3011D">
      <w:pPr>
        <w:spacing w:after="0" w:line="240" w:lineRule="auto"/>
        <w:jc w:val="both"/>
        <w:rPr>
          <w:rFonts w:eastAsia="Calibri" w:cs="Times New Roman"/>
          <w:sz w:val="26"/>
          <w:szCs w:val="26"/>
          <w:lang w:val="en-US" w:eastAsia="vi-VN"/>
        </w:rPr>
      </w:pPr>
    </w:p>
    <w:p w:rsidR="00E3011D" w:rsidRPr="00E3011D" w:rsidRDefault="00E3011D" w:rsidP="00E3011D">
      <w:pPr>
        <w:spacing w:before="120" w:after="0" w:line="240" w:lineRule="auto"/>
        <w:jc w:val="both"/>
        <w:rPr>
          <w:rFonts w:eastAsia="Calibri" w:cs="Times New Roman"/>
          <w:sz w:val="26"/>
          <w:szCs w:val="26"/>
          <w:lang w:val="en-US" w:eastAsia="vi-VN"/>
        </w:rPr>
      </w:pPr>
      <w:r w:rsidRPr="00E3011D">
        <w:rPr>
          <w:rFonts w:eastAsia="Calibri" w:cs="Times New Roman"/>
          <w:sz w:val="26"/>
          <w:szCs w:val="26"/>
          <w:lang w:val="en-US" w:eastAsia="vi-VN"/>
        </w:rPr>
        <w:t xml:space="preserve">Chúng tôi đã thực hiện các thủ tục thoả thuận trước với Quý Công ty và được ghi dưới đây liên quan tới khoản phải trả người bán của công ty ABC tại ngày... tháng… năm… được trình bày trong tài liệu kèm theo </w:t>
      </w:r>
      <w:r w:rsidRPr="00E3011D">
        <w:rPr>
          <w:rFonts w:eastAsia="Calibri" w:cs="Times New Roman"/>
          <w:i/>
          <w:sz w:val="26"/>
          <w:szCs w:val="26"/>
          <w:lang w:val="en-US" w:eastAsia="vi-VN"/>
        </w:rPr>
        <w:t>(không đưa ra trong ví dụ này)</w:t>
      </w:r>
      <w:r w:rsidRPr="00E3011D">
        <w:rPr>
          <w:rFonts w:eastAsia="Calibri" w:cs="Times New Roman"/>
          <w:sz w:val="26"/>
          <w:szCs w:val="26"/>
          <w:lang w:val="en-US" w:eastAsia="vi-VN"/>
        </w:rPr>
        <w:t xml:space="preserve">. Công việc của chúng tôi được thực hiện phù hợp với Chuẩn mực Việt </w:t>
      </w:r>
      <w:smartTag w:uri="urn:schemas-microsoft-com:office:smarttags" w:element="place">
        <w:smartTag w:uri="urn:schemas-microsoft-com:office:smarttags" w:element="country-region">
          <w:r w:rsidRPr="00E3011D">
            <w:rPr>
              <w:rFonts w:eastAsia="Calibri" w:cs="Times New Roman"/>
              <w:sz w:val="26"/>
              <w:szCs w:val="26"/>
              <w:lang w:val="en-US" w:eastAsia="vi-VN"/>
            </w:rPr>
            <w:t>Nam</w:t>
          </w:r>
        </w:smartTag>
      </w:smartTag>
      <w:r w:rsidRPr="00E3011D">
        <w:rPr>
          <w:rFonts w:eastAsia="Calibri" w:cs="Times New Roman"/>
          <w:sz w:val="26"/>
          <w:szCs w:val="26"/>
          <w:lang w:val="en-US" w:eastAsia="vi-VN"/>
        </w:rPr>
        <w:t xml:space="preserve"> về dịch vụ liên quan số 4400 - Hợp đồng thực hiện các thủ tục thỏa thuận trước đối với thông tin tài chính. Các thủ tục được thực hiện chỉ nhằm hỗ trợ Quý Công ty trong việc đánh giá tính phù hợp của các khoản phải trả người bán và được tóm tắt như sau:</w:t>
      </w:r>
    </w:p>
    <w:p w:rsidR="00E3011D" w:rsidRPr="00E3011D" w:rsidRDefault="00E3011D" w:rsidP="00E3011D">
      <w:pPr>
        <w:numPr>
          <w:ilvl w:val="0"/>
          <w:numId w:val="12"/>
        </w:numPr>
        <w:tabs>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Chúng tôi đã thu thập và kiểm tra các phát sinh của bảng tổng hợp các khoản nợ phải trả người bán do Quý Công ty lập tại ngày… tháng…năm…và so sánh số dư của tài khoản với số dư trên Sổ Cái các tài khoản có liên quan;</w:t>
      </w:r>
    </w:p>
    <w:p w:rsidR="00E3011D" w:rsidRPr="00E3011D" w:rsidRDefault="00E3011D" w:rsidP="00E3011D">
      <w:pPr>
        <w:numPr>
          <w:ilvl w:val="0"/>
          <w:numId w:val="12"/>
        </w:numPr>
        <w:tabs>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 xml:space="preserve">Chúng tôi đã so sánh danh sách các nhà cung cấp chính đính kèm </w:t>
      </w:r>
      <w:r w:rsidRPr="00E3011D">
        <w:rPr>
          <w:rFonts w:eastAsia="Calibri" w:cs="Times New Roman"/>
          <w:i/>
          <w:sz w:val="26"/>
          <w:szCs w:val="26"/>
          <w:lang w:val="en-US" w:eastAsia="vi-VN"/>
        </w:rPr>
        <w:t>(không đưa ra trong ví dụ này)</w:t>
      </w:r>
      <w:r w:rsidRPr="00E3011D">
        <w:rPr>
          <w:rFonts w:eastAsia="Calibri" w:cs="Times New Roman"/>
          <w:sz w:val="26"/>
          <w:szCs w:val="26"/>
          <w:lang w:val="en-US" w:eastAsia="vi-VN"/>
        </w:rPr>
        <w:t xml:space="preserve"> với số dư khoản phải trả tại ngày…tháng…năm… của đối tượng đó và với số tiền trên bảng tổng hợp các khoản nợ phải trả người bán;</w:t>
      </w:r>
    </w:p>
    <w:p w:rsidR="00E3011D" w:rsidRPr="00E3011D" w:rsidRDefault="00E3011D" w:rsidP="00E3011D">
      <w:pPr>
        <w:numPr>
          <w:ilvl w:val="0"/>
          <w:numId w:val="12"/>
        </w:numPr>
        <w:tabs>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Chúng tôi đã thu thập thông báo nợ của nhà cung cấp hoặc yêu cầu nhà cung cấp xác nhận số nợ phải trả tại ngày… tháng... năm...;</w:t>
      </w:r>
    </w:p>
    <w:p w:rsidR="00E3011D" w:rsidRPr="00E3011D" w:rsidRDefault="00E3011D" w:rsidP="00E3011D">
      <w:pPr>
        <w:numPr>
          <w:ilvl w:val="0"/>
          <w:numId w:val="12"/>
        </w:numPr>
        <w:tabs>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Chúng tôi đã so sánh các thông báo nợ hoặc xác nhận số nợ phải trả của nhà cung cấp với các số dư ở mục 2 nêu trên. Các trường hợp có chênh lệch, chúng tôi đã yêu cầu Công ty ABC cung cấp bảng đối chiếu. Từ các bảng đối chiếu thu thập được, chúng tôi đã xác định và liệt kê danh sách các hoá đơn, thông báo giảm nợ chưa hạch toán, các tờ séc chưa được thanh toán của các khoản nợ có giá trị lớn hơn XXX1 VND. Chúng tôi đã xác định và kiểm tra các hoá đơn, thông báo giảm nợ đã nhận được sau đó và các tờ séc đã thanh toán sau đó và chúng tôi đã đưa vào bảng đối chiếu (*).</w:t>
      </w:r>
    </w:p>
    <w:p w:rsidR="00E3011D" w:rsidRPr="00E3011D" w:rsidRDefault="00E3011D" w:rsidP="00E3011D">
      <w:pPr>
        <w:spacing w:before="120" w:after="0" w:line="240" w:lineRule="auto"/>
        <w:jc w:val="both"/>
        <w:rPr>
          <w:rFonts w:eastAsia="Calibri" w:cs="Times New Roman"/>
          <w:sz w:val="26"/>
          <w:szCs w:val="26"/>
          <w:lang w:val="en-US" w:eastAsia="vi-VN"/>
        </w:rPr>
      </w:pPr>
      <w:r w:rsidRPr="00E3011D">
        <w:rPr>
          <w:rFonts w:eastAsia="Calibri" w:cs="Times New Roman"/>
          <w:sz w:val="26"/>
          <w:szCs w:val="26"/>
          <w:lang w:val="en-US" w:eastAsia="vi-VN"/>
        </w:rPr>
        <w:t>Chúng tôi báo cáo về các phát hiện thực tế như sau: (**)</w:t>
      </w:r>
    </w:p>
    <w:p w:rsidR="00E3011D" w:rsidRPr="00E3011D" w:rsidRDefault="00E3011D" w:rsidP="00E3011D">
      <w:pPr>
        <w:numPr>
          <w:ilvl w:val="1"/>
          <w:numId w:val="12"/>
        </w:numPr>
        <w:tabs>
          <w:tab w:val="clear" w:pos="360"/>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Theo thủ tục ghi trong mục 1, chúng tôi đã phát hiện thêm 1 khoản nợ phải trả người bán với số nợ là XXX2 VND chưa được ghi chép và đã bổ sung vào danh sách các khoản nợ phải trả người bán;</w:t>
      </w:r>
    </w:p>
    <w:p w:rsidR="00E3011D" w:rsidRPr="00E3011D" w:rsidRDefault="00E3011D" w:rsidP="00E3011D">
      <w:pPr>
        <w:numPr>
          <w:ilvl w:val="1"/>
          <w:numId w:val="12"/>
        </w:numPr>
        <w:tabs>
          <w:tab w:val="clear" w:pos="360"/>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Theo thủ tục ghi trong mục 2, chúng tôi nhận thấy tên và số dư nợ phải trả ghi trong danh sách là khớp với sổ kế toán;</w:t>
      </w:r>
    </w:p>
    <w:p w:rsidR="00E3011D" w:rsidRPr="00E3011D" w:rsidRDefault="00E3011D" w:rsidP="00E3011D">
      <w:pPr>
        <w:numPr>
          <w:ilvl w:val="1"/>
          <w:numId w:val="12"/>
        </w:numPr>
        <w:tabs>
          <w:tab w:val="clear" w:pos="360"/>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Theo thủ tục ghi trong mục 3, chúng tôi nhận thấy có đầy đủ thông báo nợ của tất cả nhà cung cấp đó;</w:t>
      </w:r>
    </w:p>
    <w:p w:rsidR="00E3011D" w:rsidRPr="00E3011D" w:rsidRDefault="00E3011D" w:rsidP="00E3011D">
      <w:pPr>
        <w:numPr>
          <w:ilvl w:val="1"/>
          <w:numId w:val="12"/>
        </w:numPr>
        <w:tabs>
          <w:tab w:val="clear" w:pos="360"/>
          <w:tab w:val="num" w:pos="540"/>
        </w:tabs>
        <w:spacing w:before="120" w:after="0" w:line="240" w:lineRule="auto"/>
        <w:ind w:left="540" w:hanging="540"/>
        <w:jc w:val="both"/>
        <w:rPr>
          <w:rFonts w:eastAsia="Calibri" w:cs="Times New Roman"/>
          <w:sz w:val="26"/>
          <w:szCs w:val="26"/>
          <w:lang w:val="en-US" w:eastAsia="vi-VN"/>
        </w:rPr>
      </w:pPr>
      <w:r w:rsidRPr="00E3011D">
        <w:rPr>
          <w:rFonts w:eastAsia="Calibri" w:cs="Times New Roman"/>
          <w:sz w:val="26"/>
          <w:szCs w:val="26"/>
          <w:lang w:val="en-US" w:eastAsia="vi-VN"/>
        </w:rPr>
        <w:t>Theo thủ tục ghi trong mục 4, chúng tôi nhận thấy số dư nợ phải trả nhà cung cấp trong danh sách khớp với xác nhận của nhà cung cấp hoặc với những số dư có chênh lệch, chúng tôi nhận thấy, Công ty ABC đã chuẩn bị các bảng đối chiếu và giấy báo giảm nợ, hoá đơn chưa hạch toán và các tờ séc chưa thanh toán có giá trị lớn hơn XXX1 VND đã được liệt kê trong bảng đối chiếu, ngoại trừ các trường hợp sau: [Chi tiết các ngoại trừ].</w:t>
      </w:r>
    </w:p>
    <w:p w:rsidR="00E3011D" w:rsidRPr="00E3011D" w:rsidRDefault="00E3011D" w:rsidP="00E3011D">
      <w:pPr>
        <w:spacing w:before="120" w:after="0" w:line="240" w:lineRule="auto"/>
        <w:jc w:val="both"/>
        <w:rPr>
          <w:rFonts w:eastAsia="Calibri" w:cs="Times New Roman"/>
          <w:sz w:val="26"/>
          <w:szCs w:val="26"/>
          <w:lang w:val="en-US" w:eastAsia="vi-VN"/>
        </w:rPr>
      </w:pPr>
      <w:r w:rsidRPr="00E3011D">
        <w:rPr>
          <w:rFonts w:eastAsia="Calibri" w:cs="Times New Roman"/>
          <w:sz w:val="26"/>
          <w:szCs w:val="26"/>
          <w:lang w:val="en-US" w:eastAsia="vi-VN"/>
        </w:rPr>
        <w:t xml:space="preserve">Vì các thủ tục nêu trên không hình thành một cuộc kiểm toán hoặc soát xét báo cáo tài chính theo chuẩn mực kiểm toán Việt Nam hoặc chuẩn mực Việt Nam về hợp đồng dịch </w:t>
      </w:r>
      <w:r w:rsidRPr="00E3011D">
        <w:rPr>
          <w:rFonts w:eastAsia="Calibri" w:cs="Times New Roman"/>
          <w:sz w:val="26"/>
          <w:szCs w:val="26"/>
          <w:lang w:val="en-US" w:eastAsia="vi-VN"/>
        </w:rPr>
        <w:lastRenderedPageBreak/>
        <w:t>vụ soát xét, do đó chúng tôi không đưa ra sự đảm bảo về khoản nợ phải trả người bán tại ngày… tháng… năm…</w:t>
      </w:r>
    </w:p>
    <w:p w:rsidR="00E3011D" w:rsidRPr="00E3011D" w:rsidRDefault="00E3011D" w:rsidP="00E3011D">
      <w:pPr>
        <w:spacing w:before="120" w:after="0" w:line="240" w:lineRule="auto"/>
        <w:jc w:val="both"/>
        <w:rPr>
          <w:rFonts w:eastAsia="Calibri" w:cs="Times New Roman"/>
          <w:sz w:val="26"/>
          <w:szCs w:val="26"/>
          <w:lang w:val="en-US" w:eastAsia="vi-VN"/>
        </w:rPr>
      </w:pPr>
      <w:r w:rsidRPr="00E3011D">
        <w:rPr>
          <w:rFonts w:eastAsia="Calibri" w:cs="Times New Roman"/>
          <w:sz w:val="26"/>
          <w:szCs w:val="26"/>
          <w:lang w:val="en-US" w:eastAsia="vi-VN"/>
        </w:rPr>
        <w:t xml:space="preserve">Nếu chúng tôi thực hiện các thủ tục bổ sung hoặc thực hiện một cuộc kiểm toán hoặc soát xét báo cáo tài chính theo chuẩn mực kiểm toán Việt Nam hoặc chuẩn mực Việt Nam về hợp đồng dịch vụ soát xét [hoặc chuẩn mực, thông lệ của quốc gia phù hợp] thì chúng tôi có thể phát hiện được các vấn đề khác để báo cáo cho Công ty. </w:t>
      </w:r>
    </w:p>
    <w:p w:rsidR="00E3011D" w:rsidRPr="00E3011D" w:rsidRDefault="00E3011D" w:rsidP="00E3011D">
      <w:pPr>
        <w:spacing w:before="120" w:after="0" w:line="240" w:lineRule="auto"/>
        <w:jc w:val="both"/>
        <w:rPr>
          <w:rFonts w:eastAsia="Calibri" w:cs="Times New Roman"/>
          <w:sz w:val="26"/>
          <w:szCs w:val="26"/>
          <w:lang w:val="en-US" w:eastAsia="vi-VN"/>
        </w:rPr>
      </w:pPr>
      <w:r w:rsidRPr="00E3011D">
        <w:rPr>
          <w:rFonts w:eastAsia="Calibri" w:cs="Times New Roman"/>
          <w:sz w:val="26"/>
          <w:szCs w:val="26"/>
          <w:lang w:val="en-US" w:eastAsia="vi-VN"/>
        </w:rPr>
        <w:t>Báo cáo của chúng tôi chỉ sử dụng cho mục đích được trình bày ở đoạn đầu của báo cáo này và không được sử dụng cho bất cứ mục đích nào khác hoặc không được phát hành cho bất cứ bên nào khác. Báo cáo này chỉ liên quan đến những tài khoản và khoản mục nêu trên, mà không liên quan tới toàn bộ báo cáo tài chính của Công ty ABC.</w:t>
      </w:r>
    </w:p>
    <w:p w:rsidR="00E3011D" w:rsidRPr="00E3011D" w:rsidRDefault="00E3011D" w:rsidP="00E3011D">
      <w:pPr>
        <w:spacing w:before="120" w:after="0" w:line="240" w:lineRule="auto"/>
        <w:jc w:val="both"/>
        <w:rPr>
          <w:rFonts w:eastAsia="Calibri" w:cs="Times New Roman"/>
          <w:sz w:val="26"/>
          <w:szCs w:val="26"/>
          <w:lang w:val="en-US" w:eastAsia="vi-VN"/>
        </w:rPr>
      </w:pPr>
    </w:p>
    <w:p w:rsidR="00E3011D" w:rsidRPr="00E3011D" w:rsidRDefault="00E3011D" w:rsidP="00E3011D">
      <w:pPr>
        <w:spacing w:before="120" w:after="0" w:line="240" w:lineRule="auto"/>
        <w:jc w:val="right"/>
        <w:rPr>
          <w:rFonts w:eastAsia="Calibri" w:cs="Times New Roman"/>
          <w:sz w:val="26"/>
          <w:szCs w:val="26"/>
          <w:lang w:val="en-US" w:eastAsia="vi-VN"/>
        </w:rPr>
      </w:pPr>
      <w:r w:rsidRPr="00E3011D">
        <w:rPr>
          <w:rFonts w:eastAsia="Calibri" w:cs="Times New Roman"/>
          <w:sz w:val="26"/>
          <w:szCs w:val="26"/>
          <w:lang w:val="en-US" w:eastAsia="vi-VN"/>
        </w:rPr>
        <w:t>[(Hà Nội), ngày ... tháng ... năm...]</w:t>
      </w:r>
    </w:p>
    <w:tbl>
      <w:tblPr>
        <w:tblW w:w="0" w:type="auto"/>
        <w:tblLook w:val="01E0" w:firstRow="1" w:lastRow="1" w:firstColumn="1" w:lastColumn="1" w:noHBand="0" w:noVBand="0"/>
      </w:tblPr>
      <w:tblGrid>
        <w:gridCol w:w="4617"/>
        <w:gridCol w:w="4409"/>
      </w:tblGrid>
      <w:tr w:rsidR="00E3011D" w:rsidRPr="00E3011D" w:rsidTr="00E3011D">
        <w:trPr>
          <w:trHeight w:val="374"/>
        </w:trPr>
        <w:tc>
          <w:tcPr>
            <w:tcW w:w="4928" w:type="dxa"/>
          </w:tcPr>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200" w:line="240" w:lineRule="auto"/>
              <w:rPr>
                <w:rFonts w:eastAsia="Calibri" w:cs="Times New Roman"/>
                <w:b/>
                <w:bCs/>
                <w:sz w:val="26"/>
                <w:szCs w:val="26"/>
                <w:lang w:eastAsia="vi-VN"/>
              </w:rPr>
            </w:pPr>
          </w:p>
        </w:tc>
        <w:tc>
          <w:tcPr>
            <w:tcW w:w="4643" w:type="dxa"/>
            <w:hideMark/>
          </w:tcPr>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200" w:line="240" w:lineRule="auto"/>
              <w:jc w:val="center"/>
              <w:rPr>
                <w:rFonts w:eastAsia="Calibri" w:cs="Times New Roman"/>
                <w:sz w:val="26"/>
                <w:szCs w:val="26"/>
                <w:lang w:eastAsia="vi-VN"/>
              </w:rPr>
            </w:pPr>
            <w:r w:rsidRPr="00E3011D">
              <w:rPr>
                <w:rFonts w:eastAsia="Calibri" w:cs="Times New Roman"/>
                <w:b/>
                <w:bCs/>
                <w:sz w:val="26"/>
                <w:szCs w:val="26"/>
                <w:lang w:eastAsia="vi-VN"/>
              </w:rPr>
              <w:t>Công ty kiểm toán XYZ</w:t>
            </w:r>
          </w:p>
        </w:tc>
      </w:tr>
      <w:tr w:rsidR="00E3011D" w:rsidRPr="00E3011D" w:rsidTr="00E3011D">
        <w:tc>
          <w:tcPr>
            <w:tcW w:w="4928" w:type="dxa"/>
          </w:tcPr>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60" w:line="240" w:lineRule="auto"/>
              <w:rPr>
                <w:rFonts w:eastAsia="Calibri" w:cs="Times New Roman"/>
                <w:b/>
                <w:bCs/>
                <w:sz w:val="26"/>
                <w:szCs w:val="26"/>
                <w:lang w:eastAsia="vi-VN"/>
              </w:rPr>
            </w:pPr>
          </w:p>
        </w:tc>
        <w:tc>
          <w:tcPr>
            <w:tcW w:w="4643" w:type="dxa"/>
            <w:hideMark/>
          </w:tcPr>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60" w:line="240" w:lineRule="auto"/>
              <w:jc w:val="center"/>
              <w:rPr>
                <w:rFonts w:eastAsia="Calibri" w:cs="Times New Roman"/>
                <w:sz w:val="26"/>
                <w:szCs w:val="26"/>
                <w:lang w:eastAsia="vi-VN"/>
              </w:rPr>
            </w:pPr>
            <w:r w:rsidRPr="00E3011D">
              <w:rPr>
                <w:rFonts w:eastAsia="Calibri" w:cs="Times New Roman"/>
                <w:sz w:val="26"/>
                <w:szCs w:val="26"/>
                <w:lang w:eastAsia="vi-VN"/>
              </w:rPr>
              <w:t>Tổng Giám đốc</w:t>
            </w:r>
          </w:p>
          <w:p w:rsidR="00E3011D" w:rsidRPr="00E3011D" w:rsidRDefault="00E3011D" w:rsidP="00E3011D">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60" w:line="240" w:lineRule="auto"/>
              <w:jc w:val="center"/>
              <w:rPr>
                <w:rFonts w:eastAsia="Calibri" w:cs="Times New Roman"/>
                <w:sz w:val="26"/>
                <w:szCs w:val="26"/>
                <w:lang w:eastAsia="vi-VN"/>
              </w:rPr>
            </w:pPr>
            <w:r w:rsidRPr="00E3011D">
              <w:rPr>
                <w:rFonts w:eastAsia="Calibri" w:cs="Times New Roman"/>
                <w:i/>
                <w:sz w:val="26"/>
                <w:szCs w:val="26"/>
                <w:lang w:eastAsia="vi-VN"/>
              </w:rPr>
              <w:t>(Chữ ký, họ và tên, đóng dấu)</w:t>
            </w:r>
          </w:p>
          <w:p w:rsidR="00E3011D" w:rsidRPr="00E3011D" w:rsidRDefault="00E3011D" w:rsidP="00E30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60" w:line="240" w:lineRule="auto"/>
              <w:jc w:val="center"/>
              <w:rPr>
                <w:rFonts w:eastAsiaTheme="majorEastAsia" w:cstheme="majorBidi"/>
                <w:b/>
                <w:bCs/>
                <w:sz w:val="26"/>
                <w:szCs w:val="26"/>
                <w:lang w:eastAsia="vi-VN"/>
              </w:rPr>
            </w:pPr>
            <w:r w:rsidRPr="00E3011D">
              <w:rPr>
                <w:rFonts w:eastAsia="Calibri" w:cs="Times New Roman"/>
                <w:sz w:val="26"/>
                <w:szCs w:val="26"/>
                <w:lang w:eastAsia="vi-VN"/>
              </w:rPr>
              <w:t>Số Giấy CN ĐKHN kiểm toán (***):…</w:t>
            </w:r>
          </w:p>
        </w:tc>
      </w:tr>
    </w:tbl>
    <w:p w:rsidR="00E3011D" w:rsidRPr="00E3011D" w:rsidRDefault="00E3011D" w:rsidP="00E3011D">
      <w:pPr>
        <w:spacing w:before="120" w:after="0" w:line="240" w:lineRule="auto"/>
        <w:jc w:val="both"/>
        <w:rPr>
          <w:rFonts w:eastAsia="Calibri" w:cs="Times New Roman"/>
          <w:i/>
          <w:sz w:val="26"/>
          <w:szCs w:val="26"/>
          <w:lang w:eastAsia="vi-VN"/>
        </w:rPr>
      </w:pPr>
    </w:p>
    <w:p w:rsidR="00E3011D" w:rsidRPr="00E3011D" w:rsidRDefault="00E3011D" w:rsidP="00E3011D">
      <w:pPr>
        <w:spacing w:before="120" w:after="0" w:line="240" w:lineRule="auto"/>
        <w:jc w:val="both"/>
        <w:rPr>
          <w:rFonts w:eastAsia="Calibri" w:cs="Times New Roman"/>
          <w:i/>
          <w:sz w:val="26"/>
          <w:szCs w:val="26"/>
          <w:lang w:eastAsia="vi-VN"/>
        </w:rPr>
      </w:pPr>
      <w:r w:rsidRPr="00E3011D">
        <w:rPr>
          <w:rFonts w:eastAsia="Calibri" w:cs="Times New Roman"/>
          <w:i/>
          <w:sz w:val="26"/>
          <w:szCs w:val="26"/>
          <w:lang w:eastAsia="vi-VN"/>
        </w:rPr>
        <w:t>Ghi chú:</w:t>
      </w:r>
    </w:p>
    <w:p w:rsidR="00E3011D" w:rsidRPr="00E3011D" w:rsidRDefault="00E3011D" w:rsidP="00E3011D">
      <w:pPr>
        <w:spacing w:before="120" w:after="0" w:line="240" w:lineRule="auto"/>
        <w:rPr>
          <w:rFonts w:eastAsia="Calibri" w:cs="Times New Roman"/>
          <w:i/>
          <w:sz w:val="26"/>
          <w:szCs w:val="26"/>
          <w:lang w:eastAsia="vi-VN"/>
        </w:rPr>
      </w:pPr>
      <w:r w:rsidRPr="00E3011D">
        <w:rPr>
          <w:rFonts w:eastAsia="Calibri" w:cs="Times New Roman"/>
          <w:i/>
          <w:sz w:val="26"/>
          <w:szCs w:val="26"/>
          <w:lang w:eastAsia="vi-VN"/>
        </w:rPr>
        <w:t>(*): Các mục 1, 2, 3, 4… nói trên được mô tả theo thực tế kiểm toán viên đã thực hiện.</w:t>
      </w:r>
    </w:p>
    <w:p w:rsidR="00E3011D" w:rsidRPr="00E3011D" w:rsidRDefault="00E3011D" w:rsidP="00E3011D">
      <w:pPr>
        <w:spacing w:before="120" w:after="0" w:line="240" w:lineRule="auto"/>
        <w:rPr>
          <w:rFonts w:eastAsia="Calibri" w:cs="Times New Roman"/>
          <w:i/>
          <w:sz w:val="26"/>
          <w:szCs w:val="26"/>
          <w:lang w:eastAsia="vi-VN"/>
        </w:rPr>
      </w:pPr>
      <w:r w:rsidRPr="00E3011D">
        <w:rPr>
          <w:rFonts w:eastAsia="Calibri" w:cs="Times New Roman"/>
          <w:i/>
          <w:sz w:val="26"/>
          <w:szCs w:val="26"/>
          <w:lang w:eastAsia="vi-VN"/>
        </w:rPr>
        <w:t>(**): Ghi theo kết quả thực tế đã phát hiện của dịch vụ.</w:t>
      </w:r>
    </w:p>
    <w:p w:rsidR="00E3011D" w:rsidRPr="00E3011D" w:rsidRDefault="00E3011D" w:rsidP="00E3011D">
      <w:pPr>
        <w:spacing w:before="120" w:after="0" w:line="240" w:lineRule="auto"/>
        <w:rPr>
          <w:rFonts w:eastAsia="Calibri" w:cs="Times New Roman"/>
          <w:i/>
          <w:sz w:val="26"/>
          <w:szCs w:val="26"/>
          <w:lang w:eastAsia="vi-VN"/>
        </w:rPr>
      </w:pPr>
      <w:r w:rsidRPr="00E3011D">
        <w:rPr>
          <w:rFonts w:eastAsia="Calibri" w:cs="Times New Roman"/>
          <w:i/>
          <w:sz w:val="26"/>
          <w:szCs w:val="26"/>
          <w:lang w:eastAsia="vi-VN"/>
        </w:rPr>
        <w:t>(***): Được sửa đổi cho phù hợp nếu kế toán viên hành nghề thực hiện dịch vụ này./.</w:t>
      </w:r>
    </w:p>
    <w:p w:rsidR="00E3011D" w:rsidRPr="00E3011D" w:rsidRDefault="00E3011D" w:rsidP="00E3011D">
      <w:pPr>
        <w:spacing w:before="240" w:after="120" w:line="240" w:lineRule="auto"/>
        <w:jc w:val="center"/>
        <w:rPr>
          <w:rFonts w:eastAsia="Calibri" w:cs="Times New Roman"/>
          <w:sz w:val="18"/>
          <w:szCs w:val="26"/>
          <w:lang w:eastAsia="vi-VN"/>
        </w:rPr>
      </w:pPr>
    </w:p>
    <w:p w:rsidR="00E3011D" w:rsidRPr="00E3011D" w:rsidRDefault="00E3011D" w:rsidP="00E3011D">
      <w:pPr>
        <w:spacing w:before="240" w:after="120" w:line="240" w:lineRule="auto"/>
        <w:jc w:val="center"/>
        <w:rPr>
          <w:rFonts w:eastAsia="Calibri" w:cs="Times New Roman"/>
          <w:b/>
          <w:sz w:val="26"/>
          <w:szCs w:val="26"/>
          <w:lang w:val="en-US" w:eastAsia="vi-VN"/>
        </w:rPr>
      </w:pPr>
      <w:r w:rsidRPr="00E3011D">
        <w:rPr>
          <w:rFonts w:eastAsia="Calibri" w:cs="Times New Roman"/>
          <w:b/>
          <w:sz w:val="26"/>
          <w:szCs w:val="26"/>
          <w:lang w:val="en-US" w:eastAsia="vi-VN"/>
        </w:rPr>
        <w:t xml:space="preserve">*  *  *  *  * </w:t>
      </w:r>
    </w:p>
    <w:p w:rsidR="00F1132A" w:rsidRPr="00E3011D" w:rsidRDefault="00F1132A" w:rsidP="00E3011D">
      <w:bookmarkStart w:id="0" w:name="_GoBack"/>
      <w:bookmarkEnd w:id="0"/>
    </w:p>
    <w:sectPr w:rsidR="00F1132A" w:rsidRPr="00E30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928F66"/>
    <w:name w:val="WW8Num1"/>
    <w:lvl w:ilvl="0">
      <w:start w:val="1"/>
      <w:numFmt w:val="decimalZero"/>
      <w:lvlText w:val="%1."/>
      <w:lvlJc w:val="left"/>
      <w:pPr>
        <w:tabs>
          <w:tab w:val="num" w:pos="2880"/>
        </w:tabs>
        <w:ind w:left="2880" w:hanging="360"/>
      </w:pPr>
      <w:rPr>
        <w:b w:val="0"/>
        <w:i w:val="0"/>
        <w:color w:val="auto"/>
      </w:rPr>
    </w:lvl>
    <w:lvl w:ilvl="1">
      <w:start w:val="1"/>
      <w:numFmt w:val="lowerLetter"/>
      <w:lvlText w:val="(%2)"/>
      <w:lvlJc w:val="left"/>
      <w:pPr>
        <w:tabs>
          <w:tab w:val="num" w:pos="3600"/>
        </w:tabs>
        <w:ind w:left="3600" w:hanging="360"/>
      </w:pPr>
      <w:rPr>
        <w:i w:val="0"/>
        <w:color w:val="auto"/>
      </w:rPr>
    </w:lvl>
    <w:lvl w:ilvl="2">
      <w:start w:val="1"/>
      <w:numFmt w:val="lowerRoman"/>
      <w:lvlText w:val="(%3)"/>
      <w:lvlJc w:val="left"/>
      <w:pPr>
        <w:tabs>
          <w:tab w:val="num" w:pos="4500"/>
        </w:tabs>
        <w:ind w:left="4500" w:hanging="360"/>
      </w:pPr>
      <w:rPr>
        <w:i w:val="0"/>
        <w:color w:val="auto"/>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lef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left"/>
      <w:pPr>
        <w:tabs>
          <w:tab w:val="num" w:pos="8640"/>
        </w:tabs>
        <w:ind w:left="8640" w:hanging="180"/>
      </w:pPr>
    </w:lvl>
  </w:abstractNum>
  <w:abstractNum w:abstractNumId="1" w15:restartNumberingAfterBreak="0">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14945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86CA9"/>
    <w:multiLevelType w:val="hybridMultilevel"/>
    <w:tmpl w:val="C7D84DA6"/>
    <w:name w:val="WW8Num133"/>
    <w:lvl w:ilvl="0" w:tplc="2B60740A">
      <w:start w:val="1"/>
      <w:numFmt w:val="lowerRoman"/>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753C30"/>
    <w:multiLevelType w:val="hybridMultilevel"/>
    <w:tmpl w:val="779610E8"/>
    <w:name w:val="WW8Num134"/>
    <w:lvl w:ilvl="0" w:tplc="103663BA">
      <w:start w:val="3"/>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8B7D8B"/>
    <w:multiLevelType w:val="hybridMultilevel"/>
    <w:tmpl w:val="39D4CCFE"/>
    <w:name w:val="WW8Num13"/>
    <w:lvl w:ilvl="0" w:tplc="8B0CD7DA">
      <w:start w:val="1"/>
      <w:numFmt w:val="lowerRoman"/>
      <w:lvlText w:val="(%1)"/>
      <w:lvlJc w:val="left"/>
      <w:pPr>
        <w:ind w:left="135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2605E"/>
    <w:multiLevelType w:val="hybridMultilevel"/>
    <w:tmpl w:val="35765A22"/>
    <w:lvl w:ilvl="0" w:tplc="1332A7F6">
      <w:start w:val="1"/>
      <w:numFmt w:val="decimal"/>
      <w:lvlText w:val="%1."/>
      <w:lvlJc w:val="left"/>
      <w:pPr>
        <w:tabs>
          <w:tab w:val="num" w:pos="785"/>
        </w:tabs>
        <w:ind w:left="785" w:hanging="360"/>
      </w:pPr>
      <w:rPr>
        <w:rFonts w:cs="Times New Roman"/>
        <w:b w:val="0"/>
      </w:rPr>
    </w:lvl>
    <w:lvl w:ilvl="1" w:tplc="73BA2C8E">
      <w:start w:val="1"/>
      <w:numFmt w:val="lowerLetter"/>
      <w:lvlText w:val="(%2)"/>
      <w:lvlJc w:val="left"/>
      <w:pPr>
        <w:tabs>
          <w:tab w:val="num" w:pos="360"/>
        </w:tabs>
        <w:ind w:left="1440" w:hanging="360"/>
      </w:pPr>
      <w:rPr>
        <w:rFonts w:cs="Times New Roman"/>
        <w:b w:val="0"/>
        <w:i w:val="0"/>
      </w:rPr>
    </w:lvl>
    <w:lvl w:ilvl="2" w:tplc="46A0F966">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7D4840"/>
    <w:multiLevelType w:val="hybridMultilevel"/>
    <w:tmpl w:val="084E15DC"/>
    <w:lvl w:ilvl="0" w:tplc="3348ABD8">
      <w:start w:val="1"/>
      <w:numFmt w:val="decimal"/>
      <w:lvlText w:val="(%1)"/>
      <w:lvlJc w:val="left"/>
      <w:pPr>
        <w:tabs>
          <w:tab w:val="num" w:pos="360"/>
        </w:tabs>
        <w:ind w:left="360" w:hanging="360"/>
      </w:pPr>
      <w:rPr>
        <w:rFonts w:cs="Times New Roman"/>
        <w:b w:val="0"/>
        <w:i w:val="0"/>
        <w:sz w:val="26"/>
        <w:szCs w:val="26"/>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8" w15:restartNumberingAfterBreak="0">
    <w:nsid w:val="353502DE"/>
    <w:multiLevelType w:val="multilevel"/>
    <w:tmpl w:val="0409001D"/>
    <w:styleLink w:val="Style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4D61DB"/>
    <w:multiLevelType w:val="hybridMultilevel"/>
    <w:tmpl w:val="B75829B4"/>
    <w:lvl w:ilvl="0" w:tplc="C3BCBDFA">
      <w:start w:val="1"/>
      <w:numFmt w:val="lowerLetter"/>
      <w:lvlText w:val="(%1)"/>
      <w:lvlJc w:val="left"/>
      <w:pPr>
        <w:tabs>
          <w:tab w:val="num" w:pos="540"/>
        </w:tabs>
        <w:ind w:left="162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3764A62"/>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B91476"/>
    <w:multiLevelType w:val="hybridMultilevel"/>
    <w:tmpl w:val="E772B808"/>
    <w:lvl w:ilvl="0" w:tplc="80A605B4">
      <w:start w:val="1"/>
      <w:numFmt w:val="decimal"/>
      <w:lvlText w:val="(%1)"/>
      <w:lvlJc w:val="left"/>
      <w:pPr>
        <w:tabs>
          <w:tab w:val="num" w:pos="-700"/>
        </w:tabs>
        <w:ind w:left="360" w:hanging="360"/>
      </w:pPr>
      <w:rPr>
        <w:b w:val="0"/>
        <w:i w:val="0"/>
      </w:rPr>
    </w:lvl>
    <w:lvl w:ilvl="1" w:tplc="04090019">
      <w:start w:val="1"/>
      <w:numFmt w:val="lowerLetter"/>
      <w:lvlText w:val="%2."/>
      <w:lvlJc w:val="left"/>
      <w:pPr>
        <w:tabs>
          <w:tab w:val="num" w:pos="740"/>
        </w:tabs>
        <w:ind w:left="740" w:hanging="360"/>
      </w:pPr>
      <w:rPr>
        <w:rFonts w:cs="Times New Roman"/>
      </w:rPr>
    </w:lvl>
    <w:lvl w:ilvl="2" w:tplc="0409001B">
      <w:start w:val="1"/>
      <w:numFmt w:val="lowerRoman"/>
      <w:lvlText w:val="%3."/>
      <w:lvlJc w:val="right"/>
      <w:pPr>
        <w:tabs>
          <w:tab w:val="num" w:pos="1460"/>
        </w:tabs>
        <w:ind w:left="1460" w:hanging="180"/>
      </w:pPr>
      <w:rPr>
        <w:rFonts w:cs="Times New Roman"/>
      </w:rPr>
    </w:lvl>
    <w:lvl w:ilvl="3" w:tplc="0409000F">
      <w:start w:val="1"/>
      <w:numFmt w:val="decimal"/>
      <w:lvlText w:val="%4."/>
      <w:lvlJc w:val="left"/>
      <w:pPr>
        <w:tabs>
          <w:tab w:val="num" w:pos="2180"/>
        </w:tabs>
        <w:ind w:left="2180" w:hanging="360"/>
      </w:pPr>
      <w:rPr>
        <w:rFonts w:cs="Times New Roman"/>
      </w:rPr>
    </w:lvl>
    <w:lvl w:ilvl="4" w:tplc="04090019">
      <w:start w:val="1"/>
      <w:numFmt w:val="lowerLetter"/>
      <w:lvlText w:val="%5."/>
      <w:lvlJc w:val="left"/>
      <w:pPr>
        <w:tabs>
          <w:tab w:val="num" w:pos="2900"/>
        </w:tabs>
        <w:ind w:left="2900" w:hanging="360"/>
      </w:pPr>
      <w:rPr>
        <w:rFonts w:cs="Times New Roman"/>
      </w:rPr>
    </w:lvl>
    <w:lvl w:ilvl="5" w:tplc="0409001B">
      <w:start w:val="1"/>
      <w:numFmt w:val="lowerRoman"/>
      <w:lvlText w:val="%6."/>
      <w:lvlJc w:val="right"/>
      <w:pPr>
        <w:tabs>
          <w:tab w:val="num" w:pos="3620"/>
        </w:tabs>
        <w:ind w:left="3620" w:hanging="180"/>
      </w:pPr>
      <w:rPr>
        <w:rFonts w:cs="Times New Roman"/>
      </w:rPr>
    </w:lvl>
    <w:lvl w:ilvl="6" w:tplc="0409000F">
      <w:start w:val="1"/>
      <w:numFmt w:val="decimal"/>
      <w:lvlText w:val="%7."/>
      <w:lvlJc w:val="left"/>
      <w:pPr>
        <w:tabs>
          <w:tab w:val="num" w:pos="4340"/>
        </w:tabs>
        <w:ind w:left="4340" w:hanging="360"/>
      </w:pPr>
      <w:rPr>
        <w:rFonts w:cs="Times New Roman"/>
      </w:rPr>
    </w:lvl>
    <w:lvl w:ilvl="7" w:tplc="04090019">
      <w:start w:val="1"/>
      <w:numFmt w:val="lowerLetter"/>
      <w:lvlText w:val="%8."/>
      <w:lvlJc w:val="left"/>
      <w:pPr>
        <w:tabs>
          <w:tab w:val="num" w:pos="5060"/>
        </w:tabs>
        <w:ind w:left="5060" w:hanging="360"/>
      </w:pPr>
      <w:rPr>
        <w:rFonts w:cs="Times New Roman"/>
      </w:rPr>
    </w:lvl>
    <w:lvl w:ilvl="8" w:tplc="0409001B">
      <w:start w:val="1"/>
      <w:numFmt w:val="lowerRoman"/>
      <w:lvlText w:val="%9."/>
      <w:lvlJc w:val="right"/>
      <w:pPr>
        <w:tabs>
          <w:tab w:val="num" w:pos="5780"/>
        </w:tabs>
        <w:ind w:left="5780" w:hanging="180"/>
      </w:pPr>
      <w:rPr>
        <w:rFonts w:cs="Times New Roman"/>
      </w:rPr>
    </w:lvl>
  </w:abstractNum>
  <w:abstractNum w:abstractNumId="12" w15:restartNumberingAfterBreak="0">
    <w:nsid w:val="4B094D1A"/>
    <w:multiLevelType w:val="hybridMultilevel"/>
    <w:tmpl w:val="68E48080"/>
    <w:lvl w:ilvl="0" w:tplc="73BA2C8E">
      <w:start w:val="1"/>
      <w:numFmt w:val="lowerLetter"/>
      <w:lvlText w:val="(%1)"/>
      <w:lvlJc w:val="left"/>
      <w:pPr>
        <w:tabs>
          <w:tab w:val="num" w:pos="540"/>
        </w:tabs>
        <w:ind w:left="162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00F7B3C"/>
    <w:multiLevelType w:val="hybridMultilevel"/>
    <w:tmpl w:val="55F053FE"/>
    <w:lvl w:ilvl="0" w:tplc="73BA2C8E">
      <w:start w:val="1"/>
      <w:numFmt w:val="lowerLetter"/>
      <w:lvlText w:val="(%1)"/>
      <w:lvlJc w:val="left"/>
      <w:pPr>
        <w:tabs>
          <w:tab w:val="num" w:pos="540"/>
        </w:tabs>
        <w:ind w:left="1620" w:hanging="360"/>
      </w:pPr>
      <w:rPr>
        <w:rFonts w:cs="Times New Roman"/>
        <w:b w:val="0"/>
        <w:i w:val="0"/>
      </w:rPr>
    </w:lvl>
    <w:lvl w:ilvl="1" w:tplc="A4EEEA26">
      <w:start w:val="12"/>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6B44F49"/>
    <w:multiLevelType w:val="hybridMultilevel"/>
    <w:tmpl w:val="3CFCF1D4"/>
    <w:lvl w:ilvl="0" w:tplc="181C5D6E">
      <w:start w:val="1"/>
      <w:numFmt w:val="decimalZero"/>
      <w:lvlText w:val="%1."/>
      <w:lvlJc w:val="left"/>
      <w:pPr>
        <w:tabs>
          <w:tab w:val="num" w:pos="785"/>
        </w:tabs>
        <w:ind w:left="785"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A660F2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F636919"/>
    <w:multiLevelType w:val="hybridMultilevel"/>
    <w:tmpl w:val="48A0AA10"/>
    <w:name w:val="WW8Num43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705841F4"/>
    <w:multiLevelType w:val="hybridMultilevel"/>
    <w:tmpl w:val="03D8BA18"/>
    <w:name w:val="WW8Num12"/>
    <w:lvl w:ilvl="0" w:tplc="0CAEDE40">
      <w:start w:val="1"/>
      <w:numFmt w:val="lowerRoman"/>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655D1C"/>
    <w:multiLevelType w:val="hybridMultilevel"/>
    <w:tmpl w:val="81AC2CCE"/>
    <w:name w:val="WW8Num135"/>
    <w:lvl w:ilvl="0" w:tplc="31F6159E">
      <w:start w:val="1"/>
      <w:numFmt w:val="lowerRoman"/>
      <w:lvlText w:val="(%1)"/>
      <w:lvlJc w:val="left"/>
      <w:pPr>
        <w:ind w:left="13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1B426A"/>
    <w:multiLevelType w:val="hybridMultilevel"/>
    <w:tmpl w:val="5FD85A66"/>
    <w:lvl w:ilvl="0" w:tplc="28524C14">
      <w:start w:val="1"/>
      <w:numFmt w:val="decimal"/>
      <w:lvlText w:val="(%1)"/>
      <w:lvlJc w:val="left"/>
      <w:pPr>
        <w:tabs>
          <w:tab w:val="num" w:pos="360"/>
        </w:tabs>
        <w:ind w:left="360" w:hanging="360"/>
      </w:pPr>
      <w:rPr>
        <w:rFonts w:cs="Times New Roman"/>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A656DA"/>
    <w:multiLevelType w:val="hybridMultilevel"/>
    <w:tmpl w:val="5436EBC2"/>
    <w:name w:val="WW8Num132"/>
    <w:lvl w:ilvl="0" w:tplc="0D526DCC">
      <w:start w:val="3"/>
      <w:numFmt w:val="lowerRoman"/>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5"/>
  </w:num>
  <w:num w:numId="2">
    <w:abstractNumId w:val="8"/>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3"/>
    <w:rsid w:val="000C4AF0"/>
    <w:rsid w:val="00196909"/>
    <w:rsid w:val="00325BC7"/>
    <w:rsid w:val="008847AF"/>
    <w:rsid w:val="00975613"/>
    <w:rsid w:val="00C9669E"/>
    <w:rsid w:val="00DA522D"/>
    <w:rsid w:val="00E3011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A18D24C-B10F-4336-9A97-6E6286E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2">
    <w:name w:val="heading 2"/>
    <w:basedOn w:val="Normal"/>
    <w:next w:val="Normal"/>
    <w:link w:val="Heading2Char"/>
    <w:uiPriority w:val="99"/>
    <w:qFormat/>
    <w:rsid w:val="00E3011D"/>
    <w:pPr>
      <w:keepNext/>
      <w:spacing w:after="0" w:line="240" w:lineRule="auto"/>
      <w:jc w:val="center"/>
      <w:outlineLvl w:val="1"/>
    </w:pPr>
    <w:rPr>
      <w:rFonts w:ascii="Times New RomanH" w:eastAsia="Times New Roman" w:hAnsi="Times New RomanH" w:cs="Times New RomanH"/>
      <w:b/>
      <w:bCs/>
      <w:szCs w:val="24"/>
      <w:lang w:eastAsia="zh-CN"/>
    </w:rPr>
  </w:style>
  <w:style w:type="paragraph" w:styleId="Heading3">
    <w:name w:val="heading 3"/>
    <w:basedOn w:val="Normal"/>
    <w:next w:val="Normal"/>
    <w:link w:val="Heading3Char"/>
    <w:uiPriority w:val="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paragraph" w:styleId="Heading4">
    <w:name w:val="heading 4"/>
    <w:basedOn w:val="Normal"/>
    <w:next w:val="Normal"/>
    <w:link w:val="Heading4Char"/>
    <w:uiPriority w:val="9"/>
    <w:unhideWhenUsed/>
    <w:qFormat/>
    <w:rsid w:val="00DA5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5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DA522D"/>
    <w:pPr>
      <w:keepNext/>
      <w:spacing w:before="480" w:after="0" w:line="240" w:lineRule="auto"/>
      <w:ind w:left="-720" w:firstLine="720"/>
      <w:jc w:val="both"/>
      <w:outlineLvl w:val="5"/>
    </w:pPr>
    <w:rPr>
      <w:rFonts w:ascii=".VnTimeH" w:eastAsia="Times New Roman" w:hAnsi=".VnTimeH" w:cs="Times New Roman"/>
      <w:b/>
      <w:szCs w:val="20"/>
      <w:lang w:val="x-none" w:eastAsia="x-none"/>
    </w:rPr>
  </w:style>
  <w:style w:type="paragraph" w:styleId="Heading7">
    <w:name w:val="heading 7"/>
    <w:basedOn w:val="Normal"/>
    <w:next w:val="Normal"/>
    <w:link w:val="Heading7Char"/>
    <w:uiPriority w:val="9"/>
    <w:qFormat/>
    <w:rsid w:val="00DA522D"/>
    <w:pPr>
      <w:keepNext/>
      <w:spacing w:after="0" w:line="240" w:lineRule="auto"/>
      <w:jc w:val="center"/>
      <w:outlineLvl w:val="6"/>
    </w:pPr>
    <w:rPr>
      <w:rFonts w:ascii=".VnTime" w:eastAsia="Times New Roman" w:hAnsi=".VnTime" w:cs="Times New Roman"/>
      <w:b/>
      <w:sz w:val="20"/>
      <w:szCs w:val="20"/>
      <w:lang w:val="x-none" w:eastAsia="x-none"/>
    </w:rPr>
  </w:style>
  <w:style w:type="paragraph" w:styleId="Heading8">
    <w:name w:val="heading 8"/>
    <w:basedOn w:val="Normal"/>
    <w:next w:val="Normal"/>
    <w:link w:val="Heading8Char"/>
    <w:uiPriority w:val="9"/>
    <w:qFormat/>
    <w:rsid w:val="00DA522D"/>
    <w:pPr>
      <w:keepNext/>
      <w:spacing w:before="120" w:after="0" w:line="240" w:lineRule="auto"/>
      <w:jc w:val="both"/>
      <w:outlineLvl w:val="7"/>
    </w:pPr>
    <w:rPr>
      <w:rFonts w:ascii=".VnTime" w:eastAsia="Times New Roman" w:hAnsi=".VnTime" w:cs="Times New Roman"/>
      <w:b/>
      <w:sz w:val="28"/>
      <w:szCs w:val="20"/>
      <w:lang w:val="x-none" w:eastAsia="x-none"/>
    </w:rPr>
  </w:style>
  <w:style w:type="paragraph" w:styleId="Heading9">
    <w:name w:val="heading 9"/>
    <w:basedOn w:val="Normal"/>
    <w:next w:val="Normal"/>
    <w:link w:val="Heading9Char"/>
    <w:uiPriority w:val="9"/>
    <w:qFormat/>
    <w:rsid w:val="00DA522D"/>
    <w:pPr>
      <w:keepNext/>
      <w:snapToGrid w:val="0"/>
      <w:spacing w:after="0" w:line="240" w:lineRule="auto"/>
      <w:jc w:val="center"/>
      <w:outlineLvl w:val="8"/>
    </w:pPr>
    <w:rPr>
      <w:rFonts w:ascii=".VnTime" w:eastAsia="Times New Roman" w:hAnsi=".VnTime" w:cs="Times New Roman"/>
      <w:b/>
      <w:bCs/>
      <w:color w:val="000000"/>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val="x-none" w:eastAsia="x-none"/>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eastAsia="x-none"/>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val="x-none" w:eastAsia="x-none"/>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eastAsia="x-none"/>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eastAsia="x-none"/>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99"/>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9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35"/>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rsid w:val="00196909"/>
  </w:style>
  <w:style w:type="character" w:customStyle="1" w:styleId="WW-Absatz-Standardschriftart">
    <w:name w:val="WW-Absatz-Standardschriftart"/>
    <w:rsid w:val="00196909"/>
  </w:style>
  <w:style w:type="character" w:customStyle="1" w:styleId="WW-Absatz-Standardschriftart1">
    <w:name w:val="WW-Absatz-Standardschriftart1"/>
    <w:rsid w:val="00196909"/>
  </w:style>
  <w:style w:type="character" w:customStyle="1" w:styleId="WW-Absatz-Standardschriftart11">
    <w:name w:val="WW-Absatz-Standardschriftart11"/>
    <w:rsid w:val="00196909"/>
  </w:style>
  <w:style w:type="character" w:customStyle="1" w:styleId="WW8Num2z0">
    <w:name w:val="WW8Num2z0"/>
    <w:rsid w:val="00196909"/>
    <w:rPr>
      <w:i w:val="0"/>
      <w:iCs w:val="0"/>
      <w:color w:val="auto"/>
    </w:rPr>
  </w:style>
  <w:style w:type="character" w:customStyle="1" w:styleId="WW8Num3z0">
    <w:name w:val="WW8Num3z0"/>
    <w:rsid w:val="00196909"/>
    <w:rPr>
      <w:i w:val="0"/>
      <w:iCs w:val="0"/>
      <w:color w:val="auto"/>
    </w:rPr>
  </w:style>
  <w:style w:type="character" w:customStyle="1" w:styleId="WW8Num4z0">
    <w:name w:val="WW8Num4z0"/>
    <w:rsid w:val="00196909"/>
    <w:rPr>
      <w:b/>
      <w:bCs/>
      <w:i w:val="0"/>
      <w:iCs w:val="0"/>
    </w:rPr>
  </w:style>
  <w:style w:type="character" w:customStyle="1" w:styleId="WW8Num5z0">
    <w:name w:val="WW8Num5z0"/>
    <w:rsid w:val="00196909"/>
    <w:rPr>
      <w:i w:val="0"/>
      <w:iCs w:val="0"/>
      <w:color w:val="auto"/>
    </w:rPr>
  </w:style>
  <w:style w:type="character" w:customStyle="1" w:styleId="WW8Num6z0">
    <w:name w:val="WW8Num6z0"/>
    <w:rsid w:val="00196909"/>
    <w:rPr>
      <w:i w:val="0"/>
      <w:iCs w:val="0"/>
      <w:color w:val="auto"/>
    </w:rPr>
  </w:style>
  <w:style w:type="character" w:customStyle="1" w:styleId="WW8Num7z0">
    <w:name w:val="WW8Num7z0"/>
    <w:rsid w:val="00196909"/>
    <w:rPr>
      <w:color w:val="auto"/>
      <w:sz w:val="24"/>
    </w:rPr>
  </w:style>
  <w:style w:type="character" w:customStyle="1" w:styleId="WW8Num8z0">
    <w:name w:val="WW8Num8z0"/>
    <w:rsid w:val="00196909"/>
    <w:rPr>
      <w:i w:val="0"/>
      <w:iCs w:val="0"/>
      <w:color w:val="auto"/>
    </w:rPr>
  </w:style>
  <w:style w:type="character" w:customStyle="1" w:styleId="WW8Num9z0">
    <w:name w:val="WW8Num9z0"/>
    <w:rsid w:val="00196909"/>
    <w:rPr>
      <w:i w:val="0"/>
      <w:iCs w:val="0"/>
      <w:color w:val="auto"/>
    </w:rPr>
  </w:style>
  <w:style w:type="character" w:customStyle="1" w:styleId="WW8Num10z0">
    <w:name w:val="WW8Num10z0"/>
    <w:rsid w:val="00196909"/>
    <w:rPr>
      <w:i w:val="0"/>
      <w:iCs w:val="0"/>
      <w:color w:val="auto"/>
    </w:rPr>
  </w:style>
  <w:style w:type="character" w:customStyle="1" w:styleId="WW8Num12z0">
    <w:name w:val="WW8Num12z0"/>
    <w:rsid w:val="00196909"/>
    <w:rPr>
      <w:i w:val="0"/>
      <w:iCs w:val="0"/>
      <w:color w:val="auto"/>
    </w:rPr>
  </w:style>
  <w:style w:type="character" w:customStyle="1" w:styleId="WW8Num13z0">
    <w:name w:val="WW8Num13z0"/>
    <w:rsid w:val="00196909"/>
    <w:rPr>
      <w:i w:val="0"/>
      <w:iCs w:val="0"/>
      <w:color w:val="auto"/>
    </w:rPr>
  </w:style>
  <w:style w:type="character" w:customStyle="1" w:styleId="WW8Num14z0">
    <w:name w:val="WW8Num14z0"/>
    <w:rsid w:val="00196909"/>
    <w:rPr>
      <w:i w:val="0"/>
      <w:iCs w:val="0"/>
      <w:color w:val="auto"/>
    </w:rPr>
  </w:style>
  <w:style w:type="character" w:customStyle="1" w:styleId="WW8Num15z0">
    <w:name w:val="WW8Num15z0"/>
    <w:rsid w:val="00196909"/>
    <w:rPr>
      <w:i w:val="0"/>
      <w:iCs w:val="0"/>
      <w:color w:val="auto"/>
    </w:rPr>
  </w:style>
  <w:style w:type="character" w:customStyle="1" w:styleId="WW8Num16z0">
    <w:name w:val="WW8Num16z0"/>
    <w:rsid w:val="00196909"/>
    <w:rPr>
      <w:i w:val="0"/>
      <w:iCs w:val="0"/>
    </w:rPr>
  </w:style>
  <w:style w:type="character" w:customStyle="1" w:styleId="WW8Num17z0">
    <w:name w:val="WW8Num17z0"/>
    <w:rsid w:val="00196909"/>
    <w:rPr>
      <w:i w:val="0"/>
      <w:iCs w:val="0"/>
      <w:color w:val="auto"/>
    </w:rPr>
  </w:style>
  <w:style w:type="character" w:customStyle="1" w:styleId="WW8Num19z0">
    <w:name w:val="WW8Num19z0"/>
    <w:rsid w:val="00196909"/>
    <w:rPr>
      <w:i w:val="0"/>
      <w:iCs w:val="0"/>
      <w:color w:val="auto"/>
    </w:rPr>
  </w:style>
  <w:style w:type="character" w:customStyle="1" w:styleId="WW8Num20z0">
    <w:name w:val="WW8Num20z0"/>
    <w:rsid w:val="00196909"/>
    <w:rPr>
      <w:i w:val="0"/>
      <w:iCs w:val="0"/>
      <w:color w:val="auto"/>
    </w:rPr>
  </w:style>
  <w:style w:type="character" w:customStyle="1" w:styleId="WW8Num21z0">
    <w:name w:val="WW8Num21z0"/>
    <w:rsid w:val="00196909"/>
    <w:rPr>
      <w:i w:val="0"/>
      <w:iCs w:val="0"/>
      <w:color w:val="auto"/>
    </w:rPr>
  </w:style>
  <w:style w:type="character" w:customStyle="1" w:styleId="WW8Num22z0">
    <w:name w:val="WW8Num22z0"/>
    <w:rsid w:val="00196909"/>
    <w:rPr>
      <w:i w:val="0"/>
      <w:iCs w:val="0"/>
      <w:color w:val="auto"/>
    </w:rPr>
  </w:style>
  <w:style w:type="character" w:customStyle="1" w:styleId="WW8Num23z0">
    <w:name w:val="WW8Num23z0"/>
    <w:rsid w:val="00196909"/>
    <w:rPr>
      <w:i w:val="0"/>
      <w:iCs w:val="0"/>
      <w:color w:val="auto"/>
    </w:rPr>
  </w:style>
  <w:style w:type="character" w:customStyle="1" w:styleId="WW8Num25z0">
    <w:name w:val="WW8Num25z0"/>
    <w:rsid w:val="00196909"/>
    <w:rPr>
      <w:i w:val="0"/>
      <w:iCs w:val="0"/>
      <w:color w:val="auto"/>
    </w:rPr>
  </w:style>
  <w:style w:type="character" w:customStyle="1" w:styleId="WW8Num26z0">
    <w:name w:val="WW8Num26z0"/>
    <w:rsid w:val="00196909"/>
    <w:rPr>
      <w:i w:val="0"/>
      <w:iCs w:val="0"/>
      <w:color w:val="auto"/>
    </w:rPr>
  </w:style>
  <w:style w:type="character" w:customStyle="1" w:styleId="WW8Num27z0">
    <w:name w:val="WW8Num27z0"/>
    <w:rsid w:val="00196909"/>
    <w:rPr>
      <w:i w:val="0"/>
      <w:iCs w:val="0"/>
      <w:color w:val="auto"/>
    </w:rPr>
  </w:style>
  <w:style w:type="character" w:customStyle="1" w:styleId="WW8Num28z0">
    <w:name w:val="WW8Num28z0"/>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rsid w:val="00196909"/>
    <w:rPr>
      <w:i w:val="0"/>
      <w:iCs w:val="0"/>
      <w:color w:val="auto"/>
    </w:rPr>
  </w:style>
  <w:style w:type="character" w:customStyle="1" w:styleId="WW8Num31z0">
    <w:name w:val="WW8Num31z0"/>
    <w:rsid w:val="00196909"/>
    <w:rPr>
      <w:i w:val="0"/>
      <w:iCs w:val="0"/>
      <w:color w:val="auto"/>
    </w:rPr>
  </w:style>
  <w:style w:type="character" w:customStyle="1" w:styleId="WW8Num32z0">
    <w:name w:val="WW8Num32z0"/>
    <w:rsid w:val="00196909"/>
    <w:rPr>
      <w:i w:val="0"/>
      <w:iCs w:val="0"/>
      <w:color w:val="auto"/>
    </w:rPr>
  </w:style>
  <w:style w:type="character" w:customStyle="1" w:styleId="WW8Num33z0">
    <w:name w:val="WW8Num33z0"/>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rsid w:val="00196909"/>
    <w:rPr>
      <w:i w:val="0"/>
      <w:iCs w:val="0"/>
      <w:color w:val="auto"/>
    </w:rPr>
  </w:style>
  <w:style w:type="character" w:customStyle="1" w:styleId="WW8Num47z0">
    <w:name w:val="WW8Num47z0"/>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rsid w:val="00196909"/>
    <w:rPr>
      <w:i w:val="0"/>
      <w:iCs w:val="0"/>
      <w:color w:val="auto"/>
    </w:rPr>
  </w:style>
  <w:style w:type="character" w:customStyle="1" w:styleId="WW8Num50z0">
    <w:name w:val="WW8Num50z0"/>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rsid w:val="00196909"/>
  </w:style>
  <w:style w:type="character" w:customStyle="1" w:styleId="WW-Absatz-Standardschriftart1111">
    <w:name w:val="WW-Absatz-Standardschriftart1111"/>
    <w:rsid w:val="00196909"/>
  </w:style>
  <w:style w:type="character" w:customStyle="1" w:styleId="WW-Absatz-Standardschriftart11111">
    <w:name w:val="WW-Absatz-Standardschriftart11111"/>
    <w:rsid w:val="00196909"/>
  </w:style>
  <w:style w:type="character" w:customStyle="1" w:styleId="WW-Absatz-Standardschriftart111111">
    <w:name w:val="WW-Absatz-Standardschriftart111111"/>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rsid w:val="00196909"/>
    <w:rPr>
      <w:rFonts w:ascii="Symbol" w:hAnsi="Symbol" w:hint="default"/>
    </w:rPr>
  </w:style>
  <w:style w:type="character" w:customStyle="1" w:styleId="WW8Num14z1">
    <w:name w:val="WW8Num14z1"/>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rsid w:val="00196909"/>
    <w:rPr>
      <w:rFonts w:ascii="Courier New" w:hAnsi="Courier New" w:cs="Courier New" w:hint="default"/>
    </w:rPr>
  </w:style>
  <w:style w:type="character" w:customStyle="1" w:styleId="WW8Num21z2">
    <w:name w:val="WW8Num21z2"/>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9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9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99"/>
    <w:qFormat/>
    <w:rsid w:val="00325BC7"/>
    <w:pPr>
      <w:spacing w:line="276" w:lineRule="auto"/>
      <w:outlineLvl w:val="9"/>
    </w:pPr>
    <w:rPr>
      <w:rFonts w:eastAsia="Calibri"/>
      <w:color w:val="4F81BD"/>
    </w:rPr>
  </w:style>
  <w:style w:type="paragraph" w:customStyle="1" w:styleId="Normal1">
    <w:name w:val="Normal1"/>
    <w:basedOn w:val="Normal"/>
    <w:uiPriority w:val="99"/>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1"/>
      </w:numPr>
    </w:pPr>
  </w:style>
  <w:style w:type="character" w:customStyle="1" w:styleId="Heading4Char">
    <w:name w:val="Heading 4 Char"/>
    <w:basedOn w:val="DefaultParagraphFont"/>
    <w:link w:val="Heading4"/>
    <w:uiPriority w:val="9"/>
    <w:rsid w:val="00DA52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A5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A522D"/>
    <w:rPr>
      <w:rFonts w:ascii=".VnTimeH" w:eastAsia="Times New Roman" w:hAnsi=".VnTimeH" w:cs="Times New Roman"/>
      <w:b/>
      <w:szCs w:val="20"/>
      <w:lang w:val="x-none" w:eastAsia="x-none"/>
    </w:rPr>
  </w:style>
  <w:style w:type="character" w:customStyle="1" w:styleId="Heading7Char">
    <w:name w:val="Heading 7 Char"/>
    <w:basedOn w:val="DefaultParagraphFont"/>
    <w:link w:val="Heading7"/>
    <w:uiPriority w:val="9"/>
    <w:rsid w:val="00DA522D"/>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uiPriority w:val="9"/>
    <w:rsid w:val="00DA522D"/>
    <w:rPr>
      <w:rFonts w:ascii=".VnTime" w:eastAsia="Times New Roman" w:hAnsi=".VnTime" w:cs="Times New Roman"/>
      <w:b/>
      <w:sz w:val="28"/>
      <w:szCs w:val="20"/>
      <w:lang w:val="x-none" w:eastAsia="x-none"/>
    </w:rPr>
  </w:style>
  <w:style w:type="character" w:customStyle="1" w:styleId="Heading9Char">
    <w:name w:val="Heading 9 Char"/>
    <w:basedOn w:val="DefaultParagraphFont"/>
    <w:link w:val="Heading9"/>
    <w:uiPriority w:val="9"/>
    <w:rsid w:val="00DA522D"/>
    <w:rPr>
      <w:rFonts w:ascii=".VnTime" w:eastAsia="Times New Roman" w:hAnsi=".VnTime" w:cs="Times New Roman"/>
      <w:b/>
      <w:bCs/>
      <w:color w:val="000000"/>
      <w:sz w:val="22"/>
      <w:lang w:val="x-none" w:eastAsia="x-none"/>
    </w:rPr>
  </w:style>
  <w:style w:type="character" w:styleId="Hyperlink">
    <w:name w:val="Hyperlink"/>
    <w:uiPriority w:val="99"/>
    <w:semiHidden/>
    <w:unhideWhenUsed/>
    <w:rsid w:val="00DA522D"/>
    <w:rPr>
      <w:color w:val="auto"/>
    </w:rPr>
  </w:style>
  <w:style w:type="character" w:styleId="FollowedHyperlink">
    <w:name w:val="FollowedHyperlink"/>
    <w:basedOn w:val="DefaultParagraphFont"/>
    <w:uiPriority w:val="99"/>
    <w:semiHidden/>
    <w:unhideWhenUsed/>
    <w:rsid w:val="00DA522D"/>
    <w:rPr>
      <w:color w:val="954F72" w:themeColor="followedHyperlink"/>
      <w:u w:val="single"/>
    </w:rPr>
  </w:style>
  <w:style w:type="paragraph" w:styleId="NormalWeb">
    <w:name w:val="Normal (Web)"/>
    <w:basedOn w:val="Normal"/>
    <w:uiPriority w:val="99"/>
    <w:semiHidden/>
    <w:unhideWhenUsed/>
    <w:rsid w:val="00DA522D"/>
    <w:pPr>
      <w:spacing w:before="100" w:beforeAutospacing="1" w:after="100" w:afterAutospacing="1" w:line="240" w:lineRule="auto"/>
    </w:pPr>
    <w:rPr>
      <w:rFonts w:eastAsia="Times New Roman" w:cs="Times New Roman"/>
      <w:szCs w:val="24"/>
      <w:lang w:eastAsia="vi-VN"/>
    </w:rPr>
  </w:style>
  <w:style w:type="paragraph" w:styleId="Title">
    <w:name w:val="Title"/>
    <w:basedOn w:val="Normal"/>
    <w:link w:val="TitleChar"/>
    <w:uiPriority w:val="10"/>
    <w:qFormat/>
    <w:rsid w:val="00DA522D"/>
    <w:pPr>
      <w:spacing w:after="0" w:line="240" w:lineRule="auto"/>
      <w:jc w:val="center"/>
    </w:pPr>
    <w:rPr>
      <w:rFonts w:ascii=".VnTimeH" w:eastAsia="Times New Roman" w:hAnsi=".VnTimeH" w:cs="Times New Roman"/>
      <w:b/>
      <w:bCs/>
      <w:sz w:val="28"/>
      <w:szCs w:val="24"/>
      <w:lang w:val="x-none" w:eastAsia="x-none"/>
    </w:rPr>
  </w:style>
  <w:style w:type="character" w:customStyle="1" w:styleId="TitleChar">
    <w:name w:val="Title Char"/>
    <w:basedOn w:val="DefaultParagraphFont"/>
    <w:link w:val="Title"/>
    <w:uiPriority w:val="10"/>
    <w:rsid w:val="00DA522D"/>
    <w:rPr>
      <w:rFonts w:ascii=".VnTimeH" w:eastAsia="Times New Roman" w:hAnsi=".VnTimeH" w:cs="Times New Roman"/>
      <w:b/>
      <w:bCs/>
      <w:sz w:val="28"/>
      <w:szCs w:val="24"/>
      <w:lang w:val="x-none" w:eastAsia="x-none"/>
    </w:rPr>
  </w:style>
  <w:style w:type="paragraph" w:styleId="BodyTextIndent">
    <w:name w:val="Body Text Indent"/>
    <w:basedOn w:val="Normal"/>
    <w:link w:val="BodyTextIndentChar"/>
    <w:uiPriority w:val="99"/>
    <w:semiHidden/>
    <w:unhideWhenUsed/>
    <w:rsid w:val="00DA522D"/>
    <w:pPr>
      <w:spacing w:after="0" w:line="240" w:lineRule="auto"/>
      <w:ind w:firstLine="720"/>
      <w:jc w:val="both"/>
    </w:pPr>
    <w:rPr>
      <w:rFonts w:ascii=".VnTime" w:eastAsia="Times New Roman" w:hAnsi=".VnTime" w:cs="Times New Roman"/>
      <w:sz w:val="28"/>
      <w:szCs w:val="28"/>
      <w:lang w:val="en-GB" w:eastAsia="x-none"/>
    </w:rPr>
  </w:style>
  <w:style w:type="character" w:customStyle="1" w:styleId="BodyTextIndentChar">
    <w:name w:val="Body Text Indent Char"/>
    <w:basedOn w:val="DefaultParagraphFont"/>
    <w:link w:val="BodyTextIndent"/>
    <w:uiPriority w:val="99"/>
    <w:semiHidden/>
    <w:rsid w:val="00DA522D"/>
    <w:rPr>
      <w:rFonts w:ascii=".VnTime" w:eastAsia="Times New Roman" w:hAnsi=".VnTime" w:cs="Times New Roman"/>
      <w:sz w:val="28"/>
      <w:szCs w:val="28"/>
      <w:lang w:val="en-GB" w:eastAsia="x-none"/>
    </w:rPr>
  </w:style>
  <w:style w:type="paragraph" w:styleId="BodyText2">
    <w:name w:val="Body Text 2"/>
    <w:basedOn w:val="Normal"/>
    <w:link w:val="BodyText2Char"/>
    <w:uiPriority w:val="99"/>
    <w:semiHidden/>
    <w:unhideWhenUsed/>
    <w:rsid w:val="00DA522D"/>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
    <w:uiPriority w:val="99"/>
    <w:semiHidden/>
    <w:rsid w:val="00DA522D"/>
    <w:rPr>
      <w:rFonts w:eastAsia="Times New Roman" w:cs="Times New Roman"/>
      <w:szCs w:val="24"/>
      <w:lang w:val="x-none" w:eastAsia="x-none"/>
    </w:rPr>
  </w:style>
  <w:style w:type="paragraph" w:styleId="BodyText3">
    <w:name w:val="Body Text 3"/>
    <w:basedOn w:val="Normal"/>
    <w:link w:val="BodyText3Char"/>
    <w:uiPriority w:val="99"/>
    <w:semiHidden/>
    <w:unhideWhenUsed/>
    <w:rsid w:val="00DA522D"/>
    <w:pPr>
      <w:spacing w:after="0" w:line="240" w:lineRule="auto"/>
      <w:jc w:val="both"/>
    </w:pPr>
    <w:rPr>
      <w:rFonts w:ascii=".VnTime" w:eastAsia="Times New Roman" w:hAnsi=".VnTime" w:cs="Times New Roman"/>
      <w:szCs w:val="24"/>
      <w:lang w:val="x-none" w:eastAsia="x-none"/>
    </w:rPr>
  </w:style>
  <w:style w:type="character" w:customStyle="1" w:styleId="BodyText3Char">
    <w:name w:val="Body Text 3 Char"/>
    <w:basedOn w:val="DefaultParagraphFont"/>
    <w:link w:val="BodyText3"/>
    <w:uiPriority w:val="99"/>
    <w:semiHidden/>
    <w:rsid w:val="00DA522D"/>
    <w:rPr>
      <w:rFonts w:ascii=".VnTime" w:eastAsia="Times New Roman" w:hAnsi=".VnTime" w:cs="Times New Roman"/>
      <w:szCs w:val="24"/>
      <w:lang w:val="x-none" w:eastAsia="x-none"/>
    </w:rPr>
  </w:style>
  <w:style w:type="paragraph" w:styleId="BodyTextIndent2">
    <w:name w:val="Body Text Indent 2"/>
    <w:basedOn w:val="Normal"/>
    <w:link w:val="BodyTextIndent2Char"/>
    <w:uiPriority w:val="99"/>
    <w:semiHidden/>
    <w:unhideWhenUsed/>
    <w:rsid w:val="00DA522D"/>
    <w:pPr>
      <w:spacing w:after="0" w:line="240" w:lineRule="auto"/>
      <w:ind w:left="426" w:hanging="426"/>
      <w:jc w:val="both"/>
    </w:pPr>
    <w:rPr>
      <w:rFonts w:ascii=".VnTime" w:eastAsia="Times New Roman" w:hAnsi=".VnTime" w:cs="Times New Roman"/>
      <w:b/>
      <w:bCs/>
      <w:sz w:val="28"/>
      <w:szCs w:val="28"/>
      <w:lang w:val="x-none" w:eastAsia="x-none"/>
    </w:rPr>
  </w:style>
  <w:style w:type="character" w:customStyle="1" w:styleId="BodyTextIndent2Char">
    <w:name w:val="Body Text Indent 2 Char"/>
    <w:basedOn w:val="DefaultParagraphFont"/>
    <w:link w:val="BodyTextIndent2"/>
    <w:uiPriority w:val="99"/>
    <w:semiHidden/>
    <w:rsid w:val="00DA522D"/>
    <w:rPr>
      <w:rFonts w:ascii=".VnTime" w:eastAsia="Times New Roman" w:hAnsi=".VnTime" w:cs="Times New Roman"/>
      <w:b/>
      <w:bCs/>
      <w:sz w:val="28"/>
      <w:szCs w:val="28"/>
      <w:lang w:val="x-none" w:eastAsia="x-none"/>
    </w:rPr>
  </w:style>
  <w:style w:type="paragraph" w:styleId="BodyTextIndent3">
    <w:name w:val="Body Text Indent 3"/>
    <w:basedOn w:val="Normal"/>
    <w:link w:val="BodyTextIndent3Char"/>
    <w:uiPriority w:val="99"/>
    <w:semiHidden/>
    <w:unhideWhenUsed/>
    <w:rsid w:val="00DA522D"/>
    <w:pPr>
      <w:spacing w:before="240" w:after="0" w:line="240" w:lineRule="auto"/>
      <w:ind w:left="1440" w:hanging="24"/>
      <w:jc w:val="both"/>
    </w:pPr>
    <w:rPr>
      <w:rFonts w:ascii=".VnTime" w:eastAsia="Times New Roman" w:hAnsi=".VnTime" w:cs="Times New Roman"/>
      <w:sz w:val="28"/>
      <w:szCs w:val="20"/>
      <w:lang w:val="x-none" w:eastAsia="x-none"/>
    </w:rPr>
  </w:style>
  <w:style w:type="character" w:customStyle="1" w:styleId="BodyTextIndent3Char">
    <w:name w:val="Body Text Indent 3 Char"/>
    <w:basedOn w:val="DefaultParagraphFont"/>
    <w:link w:val="BodyTextIndent3"/>
    <w:uiPriority w:val="99"/>
    <w:semiHidden/>
    <w:rsid w:val="00DA522D"/>
    <w:rPr>
      <w:rFonts w:ascii=".VnTime" w:eastAsia="Times New Roman" w:hAnsi=".VnTime" w:cs="Times New Roman"/>
      <w:sz w:val="28"/>
      <w:szCs w:val="20"/>
      <w:lang w:val="x-none" w:eastAsia="x-none"/>
    </w:rPr>
  </w:style>
  <w:style w:type="paragraph" w:customStyle="1" w:styleId="NumberedParagraph">
    <w:name w:val="Numbered Paragraph"/>
    <w:basedOn w:val="Normal"/>
    <w:rsid w:val="00DA522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Char">
    <w:name w:val="Char"/>
    <w:basedOn w:val="Normal"/>
    <w:rsid w:val="00DA522D"/>
    <w:pPr>
      <w:spacing w:line="240" w:lineRule="exact"/>
    </w:pPr>
    <w:rPr>
      <w:rFonts w:ascii=".VnAvant" w:eastAsia=".VnTime" w:hAnsi=".VnAvant" w:cs=".VnAvant"/>
      <w:sz w:val="20"/>
      <w:szCs w:val="20"/>
      <w:lang w:val="en-GB" w:eastAsia="vi-VN"/>
    </w:rPr>
  </w:style>
  <w:style w:type="paragraph" w:customStyle="1" w:styleId="response">
    <w:name w:val="response"/>
    <w:basedOn w:val="Normal"/>
    <w:rsid w:val="00DA522D"/>
    <w:pPr>
      <w:spacing w:before="120" w:after="120" w:line="240" w:lineRule="auto"/>
    </w:pPr>
    <w:rPr>
      <w:rFonts w:eastAsia="PMingLiU" w:cs="Times New Roman"/>
      <w:sz w:val="20"/>
      <w:szCs w:val="20"/>
      <w:lang w:val="en-GB" w:eastAsia="ja-JP"/>
    </w:rPr>
  </w:style>
  <w:style w:type="paragraph" w:customStyle="1" w:styleId="CharChar1Char">
    <w:name w:val="Char Char1 Char"/>
    <w:basedOn w:val="Normal"/>
    <w:rsid w:val="00DA522D"/>
    <w:pPr>
      <w:spacing w:line="240" w:lineRule="exact"/>
    </w:pPr>
    <w:rPr>
      <w:rFonts w:ascii="Verdana" w:eastAsia="Times New Roman" w:hAnsi="Verdana" w:cs="Times New Roman"/>
      <w:sz w:val="20"/>
      <w:szCs w:val="20"/>
      <w:lang w:val="en-GB" w:eastAsia="vi-VN"/>
    </w:rPr>
  </w:style>
  <w:style w:type="paragraph" w:customStyle="1" w:styleId="NumberedParagraph-BulletelistLeft0Firstline0">
    <w:name w:val="Numbered Paragraph - Bullete list + Left:  0&quot; First line:  0&quot;"/>
    <w:basedOn w:val="Normal"/>
    <w:rsid w:val="00DA522D"/>
    <w:pPr>
      <w:tabs>
        <w:tab w:val="num" w:pos="1080"/>
      </w:tabs>
      <w:spacing w:before="120" w:after="0" w:line="280" w:lineRule="exact"/>
      <w:ind w:left="1080" w:hanging="360"/>
      <w:jc w:val="both"/>
    </w:pPr>
    <w:rPr>
      <w:rFonts w:eastAsia="Times New Roman" w:cs="Times New Roman"/>
      <w:szCs w:val="20"/>
      <w:lang w:eastAsia="vi-VN"/>
    </w:rPr>
  </w:style>
  <w:style w:type="character" w:customStyle="1" w:styleId="st">
    <w:name w:val="st"/>
    <w:rsid w:val="00DA522D"/>
  </w:style>
  <w:style w:type="numbering" w:customStyle="1" w:styleId="Style1">
    <w:name w:val="Style1"/>
    <w:rsid w:val="00DA522D"/>
    <w:pPr>
      <w:numPr>
        <w:numId w:val="2"/>
      </w:numPr>
    </w:pPr>
  </w:style>
  <w:style w:type="numbering" w:customStyle="1" w:styleId="Style2">
    <w:name w:val="Style2"/>
    <w:rsid w:val="00DA522D"/>
    <w:pPr>
      <w:numPr>
        <w:numId w:val="3"/>
      </w:numPr>
    </w:pPr>
  </w:style>
  <w:style w:type="character" w:customStyle="1" w:styleId="Heading2Char">
    <w:name w:val="Heading 2 Char"/>
    <w:basedOn w:val="DefaultParagraphFont"/>
    <w:link w:val="Heading2"/>
    <w:uiPriority w:val="99"/>
    <w:rsid w:val="00E3011D"/>
    <w:rPr>
      <w:rFonts w:ascii="Times New RomanH" w:eastAsia="Times New Roman" w:hAnsi="Times New RomanH" w:cs="Times New RomanH"/>
      <w:b/>
      <w:b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4940">
      <w:bodyDiv w:val="1"/>
      <w:marLeft w:val="0"/>
      <w:marRight w:val="0"/>
      <w:marTop w:val="0"/>
      <w:marBottom w:val="0"/>
      <w:divBdr>
        <w:top w:val="none" w:sz="0" w:space="0" w:color="auto"/>
        <w:left w:val="none" w:sz="0" w:space="0" w:color="auto"/>
        <w:bottom w:val="none" w:sz="0" w:space="0" w:color="auto"/>
        <w:right w:val="none" w:sz="0" w:space="0" w:color="auto"/>
      </w:divBdr>
    </w:div>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669524203">
      <w:bodyDiv w:val="1"/>
      <w:marLeft w:val="0"/>
      <w:marRight w:val="0"/>
      <w:marTop w:val="0"/>
      <w:marBottom w:val="0"/>
      <w:divBdr>
        <w:top w:val="none" w:sz="0" w:space="0" w:color="auto"/>
        <w:left w:val="none" w:sz="0" w:space="0" w:color="auto"/>
        <w:bottom w:val="none" w:sz="0" w:space="0" w:color="auto"/>
        <w:right w:val="none" w:sz="0" w:space="0" w:color="auto"/>
      </w:divBdr>
    </w:div>
    <w:div w:id="750856311">
      <w:bodyDiv w:val="1"/>
      <w:marLeft w:val="0"/>
      <w:marRight w:val="0"/>
      <w:marTop w:val="0"/>
      <w:marBottom w:val="0"/>
      <w:divBdr>
        <w:top w:val="none" w:sz="0" w:space="0" w:color="auto"/>
        <w:left w:val="none" w:sz="0" w:space="0" w:color="auto"/>
        <w:bottom w:val="none" w:sz="0" w:space="0" w:color="auto"/>
        <w:right w:val="none" w:sz="0" w:space="0" w:color="auto"/>
      </w:divBdr>
    </w:div>
    <w:div w:id="809370662">
      <w:bodyDiv w:val="1"/>
      <w:marLeft w:val="0"/>
      <w:marRight w:val="0"/>
      <w:marTop w:val="0"/>
      <w:marBottom w:val="0"/>
      <w:divBdr>
        <w:top w:val="none" w:sz="0" w:space="0" w:color="auto"/>
        <w:left w:val="none" w:sz="0" w:space="0" w:color="auto"/>
        <w:bottom w:val="none" w:sz="0" w:space="0" w:color="auto"/>
        <w:right w:val="none" w:sz="0" w:space="0" w:color="auto"/>
      </w:divBdr>
    </w:div>
    <w:div w:id="1059791370">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 w:id="21278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4020</Words>
  <Characters>22919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2017-11-15T17:26:00Z</dcterms:created>
  <dcterms:modified xsi:type="dcterms:W3CDTF">2017-11-15T17:26:00Z</dcterms:modified>
</cp:coreProperties>
</file>